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C6356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0537AA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C63568" w:rsidRPr="00C6356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</w:t>
            </w:r>
            <w:r w:rsidR="00C63568" w:rsidRPr="00C63568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муниципальном контроле в сфере благоустройства на территории Новорождественского сельского поселения Тихорецкого района</w:t>
            </w:r>
            <w:r w:rsidR="00BD1D63" w:rsidRPr="00C63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C635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C63568">
        <w:rPr>
          <w:rFonts w:ascii="Times New Roman" w:hAnsi="Times New Roman" w:cs="Times New Roman"/>
          <w:sz w:val="28"/>
          <w:szCs w:val="28"/>
        </w:rPr>
        <w:t>решения Совета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C63568" w:rsidRPr="00C63568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C63568" w:rsidRPr="00C63568">
        <w:rPr>
          <w:rFonts w:ascii="Times New Roman" w:hAnsi="Times New Roman" w:cs="Times New Roman"/>
          <w:sz w:val="28"/>
          <w:szCs w:val="28"/>
        </w:rPr>
        <w:t>б утверждении Положения о муниципальном контроле в сфере благоустройства на территории Новорождественского сельского поселения Тихорецкого района</w:t>
      </w:r>
      <w:r w:rsidR="00C63568" w:rsidRPr="00BD1D63">
        <w:rPr>
          <w:rFonts w:ascii="Times New Roman" w:hAnsi="Times New Roman" w:cs="Times New Roman"/>
          <w:sz w:val="28"/>
          <w:szCs w:val="28"/>
        </w:rPr>
        <w:t xml:space="preserve"> </w:t>
      </w:r>
      <w:r w:rsidR="007F14A4" w:rsidRPr="00BD1D63">
        <w:rPr>
          <w:rFonts w:ascii="Times New Roman" w:hAnsi="Times New Roman" w:cs="Times New Roman"/>
          <w:sz w:val="28"/>
          <w:szCs w:val="28"/>
        </w:rPr>
        <w:t>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>2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C6356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2022-01-28T12:28:00Z</dcterms:created>
  <dcterms:modified xsi:type="dcterms:W3CDTF">2022-01-28T12:28:00Z</dcterms:modified>
</cp:coreProperties>
</file>