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A4" w:rsidRDefault="001A1EA4" w:rsidP="001A1EA4">
      <w:pPr>
        <w:spacing w:after="0" w:line="240" w:lineRule="auto"/>
        <w:ind w:firstLine="708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1A1EA4" w:rsidRPr="001A1EA4" w:rsidRDefault="001A1EA4" w:rsidP="001A1EA4">
      <w:pPr>
        <w:spacing w:after="0" w:line="240" w:lineRule="auto"/>
        <w:ind w:firstLine="708"/>
        <w:jc w:val="right"/>
        <w:rPr>
          <w:rFonts w:ascii="Segoe UI" w:hAnsi="Segoe UI" w:cs="Segoe UI"/>
          <w:b/>
          <w:sz w:val="28"/>
          <w:szCs w:val="24"/>
        </w:rPr>
      </w:pPr>
    </w:p>
    <w:p w:rsidR="00F458B2" w:rsidRPr="001A1EA4" w:rsidRDefault="001A1EA4" w:rsidP="001A1EA4">
      <w:pPr>
        <w:spacing w:after="0" w:line="240" w:lineRule="auto"/>
        <w:ind w:firstLine="708"/>
        <w:jc w:val="center"/>
        <w:rPr>
          <w:rFonts w:ascii="Segoe UI" w:hAnsi="Segoe UI" w:cs="Segoe UI"/>
          <w:b/>
          <w:sz w:val="32"/>
          <w:szCs w:val="24"/>
        </w:rPr>
      </w:pPr>
      <w:bookmarkStart w:id="0" w:name="_GoBack"/>
      <w:r w:rsidRPr="001A1EA4">
        <w:rPr>
          <w:rFonts w:ascii="Segoe UI" w:hAnsi="Segoe UI" w:cs="Segoe UI"/>
          <w:b/>
          <w:sz w:val="32"/>
          <w:szCs w:val="24"/>
        </w:rPr>
        <w:t>Как прописаться в садовом доме</w:t>
      </w:r>
      <w:r>
        <w:rPr>
          <w:rFonts w:ascii="Segoe UI" w:hAnsi="Segoe UI" w:cs="Segoe UI"/>
          <w:b/>
          <w:sz w:val="32"/>
          <w:szCs w:val="24"/>
        </w:rPr>
        <w:t xml:space="preserve"> </w:t>
      </w:r>
    </w:p>
    <w:bookmarkEnd w:id="0"/>
    <w:p w:rsidR="00F458B2" w:rsidRDefault="00F458B2" w:rsidP="002B3AD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2B3AD9" w:rsidRPr="001A1EA4" w:rsidRDefault="001A1EA4" w:rsidP="001A1EA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5495A39" wp14:editId="1A1725C2">
            <wp:simplePos x="0" y="0"/>
            <wp:positionH relativeFrom="column">
              <wp:posOffset>242570</wp:posOffset>
            </wp:positionH>
            <wp:positionV relativeFrom="paragraph">
              <wp:posOffset>147320</wp:posOffset>
            </wp:positionV>
            <wp:extent cx="2748280" cy="762000"/>
            <wp:effectExtent l="0" t="0" r="0" b="0"/>
            <wp:wrapTight wrapText="bothSides">
              <wp:wrapPolygon edited="0">
                <wp:start x="0" y="0"/>
                <wp:lineTo x="0" y="21060"/>
                <wp:lineTo x="21410" y="21060"/>
                <wp:lineTo x="21410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AD9" w:rsidRPr="001A1EA4">
        <w:rPr>
          <w:rFonts w:ascii="Segoe UI" w:hAnsi="Segoe UI" w:cs="Segoe UI"/>
          <w:sz w:val="28"/>
          <w:szCs w:val="24"/>
        </w:rPr>
        <w:t>С 1 января 2019 года вступил в силу Федеральный закон № 217-ФЗ, согласно которому всевозможные дачные объединения получили статусы садоводческих или огороднических некоммерческих товариществ, а дачные участки стали садовыми или огородными. На огородных участках запрещается вести капитальное строительство, а на садовых можно располагать садовые или жилые дома. При этом садовый дом считается пригодным лишь для сезонного проживания, а жилой – для постоянного, и только в жилом доме можно прописаться.</w:t>
      </w:r>
    </w:p>
    <w:p w:rsidR="002B3AD9" w:rsidRPr="001A1EA4" w:rsidRDefault="002B3AD9" w:rsidP="001A1EA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1A1EA4">
        <w:rPr>
          <w:rFonts w:ascii="Segoe UI" w:hAnsi="Segoe UI" w:cs="Segoe UI"/>
          <w:sz w:val="28"/>
          <w:szCs w:val="24"/>
        </w:rPr>
        <w:t>Дом, в котором вы планируете прописаться, должен быть зарегистрирован в реестре недвижимости как жилой дом, иметь почтовый адрес, а также соответствовать градостроительным регламентам и требованиям к жилому помещению. Так, высота дома не должна превышать 20 м, надземных этажей может быть не более трех, а сам дом не должен разделяться на квартиры. Для возможности всесезонного проживания дом должен быть подключен к системам электроснабжения, отопления, вентиляции, холодного и горячего водоснабжения, водоотведения, а в газифицированных районах – также газоснабжения. При этом если в населенном пункте не проведены централизованные инженерные коммуникации, а дом – максимум двухэтажный, допускается отсутствие водопровода и центральной канализации. Все комнаты в доме, включая кухню, должны иметь окна, потолки не ниже 2,5 м. В доме должна быть предусмотрена возможность поддержания температуры +18°C в любое время года.</w:t>
      </w:r>
    </w:p>
    <w:p w:rsidR="002B3AD9" w:rsidRPr="001A1EA4" w:rsidRDefault="002B3AD9" w:rsidP="001A1EA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1A1EA4">
        <w:rPr>
          <w:rFonts w:ascii="Segoe UI" w:hAnsi="Segoe UI" w:cs="Segoe UI"/>
          <w:sz w:val="28"/>
          <w:szCs w:val="24"/>
        </w:rPr>
        <w:t>Решение о возможности изменения назначения дома принимает орган местного самоуправления муниципального образования, в границах которого дом расположен. Для того чтобы признать жилой дом садовым, владельцу надо представить в орган местного самоуправления заявление, документы о праве собственности (например, выписку из ЕГРН о зарегистрированных правах), а при наличии других правообладателей – также их согласие, удостоверенное нотариально.</w:t>
      </w:r>
    </w:p>
    <w:p w:rsidR="001A1EA4" w:rsidRDefault="002B3AD9" w:rsidP="001A1EA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1A1EA4">
        <w:rPr>
          <w:rFonts w:ascii="Segoe UI" w:hAnsi="Segoe UI" w:cs="Segoe UI"/>
          <w:sz w:val="28"/>
          <w:szCs w:val="24"/>
        </w:rPr>
        <w:t xml:space="preserve">В случае перевода садового дома </w:t>
      </w:r>
      <w:proofErr w:type="gramStart"/>
      <w:r w:rsidRPr="001A1EA4">
        <w:rPr>
          <w:rFonts w:ascii="Segoe UI" w:hAnsi="Segoe UI" w:cs="Segoe UI"/>
          <w:sz w:val="28"/>
          <w:szCs w:val="24"/>
        </w:rPr>
        <w:t>в</w:t>
      </w:r>
      <w:proofErr w:type="gramEnd"/>
      <w:r w:rsidRPr="001A1EA4">
        <w:rPr>
          <w:rFonts w:ascii="Segoe UI" w:hAnsi="Segoe UI" w:cs="Segoe UI"/>
          <w:sz w:val="28"/>
          <w:szCs w:val="24"/>
        </w:rPr>
        <w:t xml:space="preserve"> </w:t>
      </w:r>
      <w:proofErr w:type="gramStart"/>
      <w:r w:rsidRPr="001A1EA4">
        <w:rPr>
          <w:rFonts w:ascii="Segoe UI" w:hAnsi="Segoe UI" w:cs="Segoe UI"/>
          <w:sz w:val="28"/>
          <w:szCs w:val="24"/>
        </w:rPr>
        <w:t>жилой</w:t>
      </w:r>
      <w:proofErr w:type="gramEnd"/>
      <w:r w:rsidRPr="001A1EA4">
        <w:rPr>
          <w:rFonts w:ascii="Segoe UI" w:hAnsi="Segoe UI" w:cs="Segoe UI"/>
          <w:sz w:val="28"/>
          <w:szCs w:val="24"/>
        </w:rPr>
        <w:t xml:space="preserve"> потребуется также представить техническое заключение кадастрового инженера о пригодности дома для постоянного проживания. На рассмотрение вопроса отводится не </w:t>
      </w:r>
      <w:r w:rsidRPr="001A1EA4">
        <w:rPr>
          <w:rFonts w:ascii="Segoe UI" w:hAnsi="Segoe UI" w:cs="Segoe UI"/>
          <w:sz w:val="28"/>
          <w:szCs w:val="24"/>
        </w:rPr>
        <w:lastRenderedPageBreak/>
        <w:t>более 45 календарных дней. Положительный ответ вместе с заявлением о внесении сведений в ЕГРН надо передать в МФЦ.</w:t>
      </w:r>
    </w:p>
    <w:p w:rsidR="001A1EA4" w:rsidRPr="001A1EA4" w:rsidRDefault="001A1EA4" w:rsidP="001A1EA4">
      <w:pPr>
        <w:spacing w:after="0" w:line="240" w:lineRule="auto"/>
        <w:jc w:val="both"/>
        <w:rPr>
          <w:rFonts w:ascii="Segoe UI" w:hAnsi="Segoe UI" w:cs="Segoe UI"/>
          <w:sz w:val="28"/>
          <w:szCs w:val="24"/>
        </w:rPr>
      </w:pPr>
      <w:r w:rsidRPr="0012086A">
        <w:rPr>
          <w:color w:val="000000"/>
        </w:rPr>
        <w:t>_____________________________________________________________________________________________</w:t>
      </w:r>
    </w:p>
    <w:p w:rsidR="001A1EA4" w:rsidRPr="0012086A" w:rsidRDefault="001A1EA4" w:rsidP="001A1EA4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12086A"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1A1EA4" w:rsidRPr="006725A7" w:rsidRDefault="001A1EA4" w:rsidP="001A1EA4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Pr="0012086A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1A1EA4" w:rsidRPr="001A1EA4" w:rsidRDefault="001A1EA4" w:rsidP="001A1EA4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1A1EA4" w:rsidRPr="001A1EA4" w:rsidSect="00F458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3A"/>
    <w:rsid w:val="00094434"/>
    <w:rsid w:val="001A1EA4"/>
    <w:rsid w:val="002B3AD9"/>
    <w:rsid w:val="00361E39"/>
    <w:rsid w:val="009C213A"/>
    <w:rsid w:val="00F4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E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3</cp:revision>
  <dcterms:created xsi:type="dcterms:W3CDTF">2020-03-03T12:24:00Z</dcterms:created>
  <dcterms:modified xsi:type="dcterms:W3CDTF">2020-03-03T13:34:00Z</dcterms:modified>
</cp:coreProperties>
</file>