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23" w:rsidRDefault="00C25E23" w:rsidP="00C25E23">
      <w:pPr>
        <w:spacing w:after="0" w:line="240" w:lineRule="auto"/>
        <w:ind w:firstLine="709"/>
        <w:jc w:val="right"/>
        <w:rPr>
          <w:rFonts w:ascii="Segoe UI" w:eastAsia="Times New Roman" w:hAnsi="Segoe UI" w:cs="Segoe UI"/>
          <w:b/>
          <w:sz w:val="32"/>
          <w:szCs w:val="28"/>
          <w:lang w:eastAsia="ru-RU"/>
        </w:rPr>
      </w:pPr>
      <w:r>
        <w:rPr>
          <w:rFonts w:ascii="Segoe UI" w:eastAsia="Times New Roman" w:hAnsi="Segoe UI" w:cs="Segoe UI"/>
          <w:b/>
          <w:sz w:val="32"/>
          <w:szCs w:val="28"/>
          <w:lang w:eastAsia="ru-RU"/>
        </w:rPr>
        <w:t>ПРЕСС-РЕЛИЗ</w:t>
      </w:r>
    </w:p>
    <w:p w:rsidR="00C25E23" w:rsidRDefault="00C25E23" w:rsidP="005707BC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b/>
          <w:sz w:val="32"/>
          <w:szCs w:val="28"/>
          <w:lang w:eastAsia="ru-RU"/>
        </w:rPr>
      </w:pPr>
    </w:p>
    <w:p w:rsidR="005707BC" w:rsidRPr="00C25E23" w:rsidRDefault="005707BC" w:rsidP="005707BC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b/>
          <w:sz w:val="32"/>
          <w:szCs w:val="28"/>
          <w:lang w:eastAsia="ru-RU"/>
        </w:rPr>
      </w:pPr>
      <w:r w:rsidRPr="00C25E23">
        <w:rPr>
          <w:rFonts w:ascii="Segoe UI" w:eastAsia="Times New Roman" w:hAnsi="Segoe UI" w:cs="Segoe UI"/>
          <w:b/>
          <w:sz w:val="32"/>
          <w:szCs w:val="28"/>
          <w:lang w:eastAsia="ru-RU"/>
        </w:rPr>
        <w:t xml:space="preserve">Преимущества электронной подписи в совершении сделок с недвижимостью </w:t>
      </w:r>
    </w:p>
    <w:p w:rsidR="004E381C" w:rsidRDefault="004E381C" w:rsidP="00DE7A6F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4E381C" w:rsidRPr="008809A6" w:rsidRDefault="00C25E23" w:rsidP="004E381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85090</wp:posOffset>
            </wp:positionV>
            <wp:extent cx="3152140" cy="1796415"/>
            <wp:effectExtent l="0" t="0" r="0" b="0"/>
            <wp:wrapTight wrapText="bothSides">
              <wp:wrapPolygon edited="0">
                <wp:start x="0" y="0"/>
                <wp:lineTo x="0" y="21302"/>
                <wp:lineTo x="21409" y="21302"/>
                <wp:lineTo x="21409" y="0"/>
                <wp:lineTo x="0" y="0"/>
              </wp:wrapPolygon>
            </wp:wrapTight>
            <wp:docPr id="4" name="Рисунок 4" descr="C:\Users\User2142\Desktop\Новая папка\медиаплан\материалы октябрь\новости\эц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142\Desktop\Новая папка\медиаплан\материалы октябрь\новости\эцп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DE7A6F" w:rsidRPr="008809A6"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  <w:t>На сегодняшний день с помощью электронной подписи, выданной Удостоверяющим центром Кадастровой палаты</w:t>
      </w:r>
      <w:r w:rsidR="00877EF3" w:rsidRPr="008809A6"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  <w:t xml:space="preserve"> по Краснодарскому краю</w:t>
      </w:r>
      <w:r w:rsidR="00DE7A6F" w:rsidRPr="008809A6"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  <w:t xml:space="preserve">, можно не только подписывать различные документы в электронном виде, но и в режиме </w:t>
      </w:r>
      <w:r w:rsidR="004E381C" w:rsidRPr="008809A6">
        <w:rPr>
          <w:rFonts w:ascii="Segoe UI" w:eastAsia="Times New Roman" w:hAnsi="Segoe UI" w:cs="Segoe UI"/>
          <w:color w:val="000000" w:themeColor="text1"/>
          <w:sz w:val="28"/>
          <w:szCs w:val="28"/>
          <w:lang w:val="en-US" w:eastAsia="ru-RU"/>
        </w:rPr>
        <w:t>online</w:t>
      </w:r>
      <w:r w:rsidR="00DE7A6F" w:rsidRPr="008809A6"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  <w:t xml:space="preserve">осуществить постановку объекта недвижимости на кадастровый </w:t>
      </w:r>
      <w:bookmarkStart w:id="0" w:name="_GoBack"/>
      <w:bookmarkEnd w:id="0"/>
      <w:r w:rsidR="00DE7A6F" w:rsidRPr="008809A6"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  <w:t xml:space="preserve">учет и зарегистрировать право собственности на него, получить сведения из Единого государственного реестра недвижимости или воспользоваться сервисами Единого портала государственных услуг. </w:t>
      </w:r>
      <w:proofErr w:type="gramEnd"/>
    </w:p>
    <w:p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</w:pPr>
      <w:r w:rsidRPr="008809A6"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  <w:t>Кроме того, при условии наличия выхода в Интернет, данная электронная подпись, позволяет получить загранпаспорт, подать налоговую отчетность и многое другое.</w:t>
      </w:r>
    </w:p>
    <w:p w:rsidR="004E381C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>Усиленная квалифицированная электронная подпись (УКЭП), которую можно получить в Кадастровой палате</w:t>
      </w:r>
      <w:r w:rsidR="00877EF3" w:rsidRPr="008809A6">
        <w:rPr>
          <w:rFonts w:ascii="Segoe UI" w:hAnsi="Segoe UI" w:cs="Segoe UI"/>
          <w:color w:val="000000" w:themeColor="text1"/>
          <w:sz w:val="28"/>
          <w:szCs w:val="28"/>
        </w:rPr>
        <w:t xml:space="preserve"> по Краснодарскому краю</w:t>
      </w:r>
      <w:r w:rsidRPr="008809A6">
        <w:rPr>
          <w:rFonts w:ascii="Segoe UI" w:hAnsi="Segoe UI" w:cs="Segoe UI"/>
          <w:color w:val="000000" w:themeColor="text1"/>
          <w:sz w:val="28"/>
          <w:szCs w:val="28"/>
        </w:rPr>
        <w:t>, надежно защищена от подделок и создается с использова</w:t>
      </w:r>
      <w:r w:rsidR="004E381C" w:rsidRPr="008809A6">
        <w:rPr>
          <w:rFonts w:ascii="Segoe UI" w:hAnsi="Segoe UI" w:cs="Segoe UI"/>
          <w:color w:val="000000" w:themeColor="text1"/>
          <w:sz w:val="28"/>
          <w:szCs w:val="28"/>
        </w:rPr>
        <w:t>нием криптографических средств.</w:t>
      </w:r>
    </w:p>
    <w:p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 xml:space="preserve">Стоимость создания и выдачи электронной подписи в электронном виде составляет 700 рублей, что значительно ниже сложившейся на рынке конъюнктуры цен. </w:t>
      </w:r>
    </w:p>
    <w:p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 xml:space="preserve">Важно понимать, что выданная в Кадастровой палате электронная подпись может быть использована для получения государственных услуг. </w:t>
      </w:r>
    </w:p>
    <w:p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 xml:space="preserve">Обладатель электронной подписи может беспрепятственно получать онлайн следующие услуги: </w:t>
      </w:r>
    </w:p>
    <w:p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 xml:space="preserve">- поставить объект на кадастровый учет, зарегистрировать права собственности на него, получить сведения из Единого государственного реестра недвижимости; </w:t>
      </w:r>
    </w:p>
    <w:p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 xml:space="preserve">- отследить санкции ГИБДД, поставить автомобиль на учет; </w:t>
      </w:r>
    </w:p>
    <w:p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 xml:space="preserve">- оформить анкету для получения паспорта; </w:t>
      </w:r>
    </w:p>
    <w:p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 xml:space="preserve">- получить ИНН; </w:t>
      </w:r>
    </w:p>
    <w:p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lastRenderedPageBreak/>
        <w:t xml:space="preserve">- подать заявление для поступления в вуз (с каждым годом все больше учебных заведений вводит в практику прием от иногородних абитуриентов заявлений, заверенных электронной подписью). </w:t>
      </w:r>
    </w:p>
    <w:p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>Электронная подпись стала реальным заменителем обычной подписи - современной технологией, упрощающей нашу жизнь.</w:t>
      </w:r>
    </w:p>
    <w:p w:rsidR="00DE7A6F" w:rsidRPr="008809A6" w:rsidRDefault="00DE7A6F" w:rsidP="004E381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8"/>
          <w:szCs w:val="28"/>
        </w:rPr>
      </w:pPr>
      <w:r w:rsidRPr="008809A6">
        <w:rPr>
          <w:rFonts w:ascii="Segoe UI" w:eastAsia="Times New Roman" w:hAnsi="Segoe UI" w:cs="Segoe UI"/>
          <w:color w:val="000000" w:themeColor="text1"/>
          <w:sz w:val="28"/>
          <w:szCs w:val="28"/>
        </w:rPr>
        <w:t xml:space="preserve">По всем техническим вопросам, связанным с получением квалифицированного сертификата можно обратиться по телефону: 8-861-992-12-99, или по адресу электронной почты: </w:t>
      </w:r>
      <w:hyperlink r:id="rId5" w:history="1">
        <w:r w:rsidRPr="008809A6">
          <w:rPr>
            <w:rFonts w:ascii="Segoe UI" w:eastAsia="Times New Roman" w:hAnsi="Segoe UI" w:cs="Segoe UI"/>
            <w:color w:val="000000" w:themeColor="text1"/>
            <w:sz w:val="28"/>
            <w:szCs w:val="28"/>
          </w:rPr>
          <w:t>uc_request_23@23.kadastr.ru</w:t>
        </w:r>
      </w:hyperlink>
      <w:r w:rsidR="00877EF3" w:rsidRPr="008809A6">
        <w:rPr>
          <w:rFonts w:ascii="Segoe UI" w:eastAsia="Times New Roman" w:hAnsi="Segoe UI" w:cs="Segoe UI"/>
          <w:color w:val="000000" w:themeColor="text1"/>
          <w:sz w:val="28"/>
          <w:szCs w:val="28"/>
        </w:rPr>
        <w:t>.</w:t>
      </w:r>
    </w:p>
    <w:p w:rsidR="009C45FB" w:rsidRDefault="00DE7A6F" w:rsidP="004E381C">
      <w:pPr>
        <w:ind w:firstLine="708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8809A6">
        <w:rPr>
          <w:rFonts w:ascii="Segoe UI" w:hAnsi="Segoe UI" w:cs="Segoe UI"/>
          <w:color w:val="000000" w:themeColor="text1"/>
          <w:sz w:val="28"/>
          <w:szCs w:val="28"/>
        </w:rPr>
        <w:t>Напомним, с 13 августа владельцы недвижимости получили возможность в заявительном порядке вносить в Единый государственный реестр недвижимости (ЕГРН) запись о возможности регистрации перехода права собственности на принадлежащую им недвижимость на основании заявления в электронном виде, заверенного электронной подписью. При отсутствии такой записи в ЕГРН провести сделку дистанционно невозможно.</w:t>
      </w:r>
    </w:p>
    <w:p w:rsidR="00C25E23" w:rsidRPr="00BF4EED" w:rsidRDefault="00C25E23" w:rsidP="00C25E23">
      <w:pPr>
        <w:spacing w:after="0" w:line="240" w:lineRule="auto"/>
        <w:jc w:val="both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C25E23" w:rsidRDefault="00C25E23" w:rsidP="00C25E23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C25E23" w:rsidRPr="00E34B33" w:rsidRDefault="00B548E8" w:rsidP="00C25E23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r w:rsidR="00C25E23" w:rsidRPr="00D108C1">
          <w:rPr>
            <w:rStyle w:val="aa"/>
            <w:rFonts w:ascii="Segoe UI" w:hAnsi="Segoe UI" w:cs="Segoe UI"/>
            <w:sz w:val="24"/>
            <w:szCs w:val="24"/>
          </w:rPr>
          <w:t>press23@23.kadastr.ru</w:t>
        </w:r>
      </w:hyperlink>
    </w:p>
    <w:p w:rsidR="008809A6" w:rsidRPr="004E381C" w:rsidRDefault="008809A6">
      <w:pPr>
        <w:ind w:firstLine="708"/>
        <w:jc w:val="both"/>
        <w:rPr>
          <w:sz w:val="28"/>
          <w:szCs w:val="28"/>
        </w:rPr>
      </w:pPr>
    </w:p>
    <w:sectPr w:rsidR="008809A6" w:rsidRPr="004E381C" w:rsidSect="00C25E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CAF30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684"/>
    <w:rsid w:val="00094434"/>
    <w:rsid w:val="00116764"/>
    <w:rsid w:val="00267577"/>
    <w:rsid w:val="00271879"/>
    <w:rsid w:val="00361E39"/>
    <w:rsid w:val="004E381C"/>
    <w:rsid w:val="005707BC"/>
    <w:rsid w:val="007E3227"/>
    <w:rsid w:val="00877EF3"/>
    <w:rsid w:val="008809A6"/>
    <w:rsid w:val="0096427F"/>
    <w:rsid w:val="00B548E8"/>
    <w:rsid w:val="00C04684"/>
    <w:rsid w:val="00C25E23"/>
    <w:rsid w:val="00C87FDF"/>
    <w:rsid w:val="00DE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57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718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187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187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18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1879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C25E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57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718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187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187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18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1879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C25E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11" Type="http://schemas.microsoft.com/office/2011/relationships/commentsExtended" Target="commentsExtended.xml"/><Relationship Id="rId5" Type="http://schemas.openxmlformats.org/officeDocument/2006/relationships/hyperlink" Target="mailto:uc_request_23@23.kadastr.ru" TargetMode="External"/><Relationship Id="rId10" Type="http://schemas.microsoft.com/office/2011/relationships/people" Target="people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71U</cp:lastModifiedBy>
  <cp:revision>2</cp:revision>
  <dcterms:created xsi:type="dcterms:W3CDTF">2019-11-19T12:23:00Z</dcterms:created>
  <dcterms:modified xsi:type="dcterms:W3CDTF">2019-11-19T12:23:00Z</dcterms:modified>
</cp:coreProperties>
</file>