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43" w:rsidRPr="00E144DE" w:rsidRDefault="000B0943" w:rsidP="00707012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943" w:rsidRPr="00E144DE" w:rsidRDefault="000B0943" w:rsidP="0070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510643" w:rsidRDefault="000B0943" w:rsidP="00707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B0943" w:rsidRPr="00510643" w:rsidRDefault="000B0943" w:rsidP="007070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B0943" w:rsidRPr="00510643" w:rsidRDefault="000B0943" w:rsidP="00707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F654A9" w:rsidRPr="00510643">
        <w:rPr>
          <w:rFonts w:ascii="Times New Roman" w:hAnsi="Times New Roman" w:cs="Times New Roman"/>
          <w:sz w:val="28"/>
          <w:szCs w:val="28"/>
        </w:rPr>
        <w:t>0</w:t>
      </w:r>
      <w:r w:rsidR="00903178" w:rsidRPr="00510643">
        <w:rPr>
          <w:rFonts w:ascii="Times New Roman" w:hAnsi="Times New Roman" w:cs="Times New Roman"/>
          <w:sz w:val="28"/>
          <w:szCs w:val="28"/>
        </w:rPr>
        <w:t>3</w:t>
      </w:r>
      <w:r w:rsidRPr="00510643">
        <w:rPr>
          <w:rFonts w:ascii="Times New Roman" w:hAnsi="Times New Roman" w:cs="Times New Roman"/>
          <w:sz w:val="28"/>
          <w:szCs w:val="28"/>
        </w:rPr>
        <w:t xml:space="preserve"> </w:t>
      </w:r>
      <w:r w:rsidR="00F654A9" w:rsidRPr="00510643">
        <w:rPr>
          <w:rFonts w:ascii="Times New Roman" w:hAnsi="Times New Roman" w:cs="Times New Roman"/>
          <w:sz w:val="28"/>
          <w:szCs w:val="28"/>
        </w:rPr>
        <w:t>августа</w:t>
      </w:r>
      <w:r w:rsidRPr="00510643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B0943" w:rsidRPr="00510643" w:rsidRDefault="000B0943" w:rsidP="00707012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B0943" w:rsidRPr="00510643" w:rsidRDefault="000B0943" w:rsidP="0070701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510643" w:rsidRDefault="000B0943" w:rsidP="00707012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6E44FA" w:rsidRDefault="00896A58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гроза, туман. На юге Республики Саха (Якутия), на севере Республики Бурятия, на севере Забайкальского, на юге Хабаровского краев, в Приморском крае, Амурской области, на севере Магаданской области, на западе Чукотского АО сильный дождь, ливневой дождь, местами град. На всей терр</w:t>
      </w:r>
      <w:r w:rsidRPr="006E44FA">
        <w:rPr>
          <w:rFonts w:ascii="Times New Roman" w:hAnsi="Times New Roman" w:cs="Times New Roman"/>
          <w:bCs/>
          <w:sz w:val="28"/>
          <w:szCs w:val="28"/>
        </w:rPr>
        <w:t>итории округа, кроме Республики Бурятия, Забайкальского края, юга Камчатского края, севера Курильских островов при грозе сильный ветер с порывами 15-20м/с.</w:t>
      </w:r>
      <w:r w:rsidR="000B0943" w:rsidRPr="006E44F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4E44A8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4FA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4E44A8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паводковая ситуация на реках края остается стабильной, на малых реках западных, южных и юго-восточных районов края отмечаются локальные подъемы уровня воды на 0,1-0,6 м, разливов и затоплений речным стоком не отмечается. За прошедшие сутки наблюдались подтопления пониженных территорий интенсивным ливневым и склоновым стоком, на отдельных участках отмечался разлив малых ручьев. На реках центральных районов края продолжается медленный спад уровня воды. </w:t>
      </w:r>
    </w:p>
    <w:p w:rsidR="004E44A8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Все реки в берегах, уровни воды преимущественно ниже пойменных отметок на 0,8-1,6 м, рек восточного побережья - ниже на 0,5-0,9 м, на отдельных участках в среднем и нижнем течении рек центральных и южных районов - ниже до 2,5 м.  Водность рек повсеместно превышает норму в 2,2-3,6 раза. </w:t>
      </w:r>
    </w:p>
    <w:p w:rsidR="004E44A8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ближайшие двое суток подъемы уровня воды до 0,5 м, с учетом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добегания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склонового стока до русловой сети, а также неустойчивым характером погоды и локальными дождями, ожидается на отдельных участках рек южной половины края. Выхода рек из берегов, опасных гидрологических явлений не прогнозируется.</w:t>
      </w:r>
    </w:p>
    <w:p w:rsidR="004E44A8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Республике Бурятия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отмечаются колебания уровней воды. В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Джидинском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районе на р.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-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наблюдается выход воды на пойму слоем 7 см; в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Курумкамском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районе на р. Баргузин – с. Могойто - слоем 1 см. В ближайшие сутки на р. Баргузин – с. Баргузин возможен выход воды на пойму.</w:t>
      </w:r>
    </w:p>
    <w:p w:rsidR="004E44A8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Забайкальском крае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в среднем и нижнем течении р.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на реках Амазар у с. Амазар и Витим у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Неляты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сохраняются небольшие подъемы уровней воды без угрозы хозяйственным объектам. На остальных реках наблюдается спад.</w:t>
      </w:r>
    </w:p>
    <w:p w:rsidR="006E44FA" w:rsidRPr="006E44FA" w:rsidRDefault="006E44F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Подтоплены поймы рек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Аргунь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Молоканка на 44 см, Шилка у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Усть-Онон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81 см, у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с.Кокуй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56 см, у г. Сретенск на 11 см,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сел Оловянная и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Чиндант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14-28 см, Борзя у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Усть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-Озерная на 65 см и г. Борзя на 112 см,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Унда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Нижняя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Шахтама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8 см,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Хойто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-Ага у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Хойто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-Ага на 21 см, Витим у с.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Неляты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54 см. На реках Шилка у с. Усть-Карск,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Верхний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Ульхун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Унда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сел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Кавыкучи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Новоивановка, Ингода у с. Красноярово и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Куэнга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Бородинское</w:t>
      </w:r>
      <w:r w:rsidR="004E44A8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.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На р.  Чита уровни понизились на 15-45, поймы подтоплены у сел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Бургень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Шишкино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40-46см, у г. Чита - на 16 см. Спад продолжится, у г. Чита пойма освободится от воды.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В ближайшие сутки на реках края будет преобладать спад уровней, местами вода на пойме сохранится.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ab/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Амурской</w:t>
      </w:r>
      <w:r w:rsidRPr="006E44FA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области</w:t>
      </w: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на Верхнем Амуре сохраняется подъем уровней воды на 2-38 см/сутки за счет смещения паводков с рек Забайкальского края, на Среднем Амуре пока сохраняется снижение уровней воды.  Подъемы уровней воды на 30-62 см/сутки наблюдаются на реках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Мульмуга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Унаха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Правый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Уркан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Селемджа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, на 155 см/сутки - на р. Ток. Реки в основных берегах.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6E44FA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Еврейской АО</w:t>
      </w: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на Среднем Амуре продолжается спад уровней воды. На участке Ленинское –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Нижнеспасское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пойма затоплена на 0,1-0,9 м.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В результате сильных дождей в бассейне р.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Кирга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6E44FA">
        <w:rPr>
          <w:rFonts w:ascii="Times New Roman" w:hAnsi="Times New Roman" w:cs="Arial Unicode MS"/>
          <w:bCs/>
          <w:i/>
          <w:iCs/>
          <w:color w:val="000000"/>
          <w:sz w:val="28"/>
          <w:szCs w:val="26"/>
          <w:u w:color="000000"/>
          <w:bdr w:val="nil"/>
          <w:lang w:eastAsia="en-US"/>
        </w:rPr>
        <w:t>(61 мм за 12 часов)</w:t>
      </w: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начался</w:t>
      </w:r>
      <w:proofErr w:type="gram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разлив реки у с.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Кирга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. Поймы рек Биджан,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Кирга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затоплены на глубину 0,1-0,4 м.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6E44FA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Х</w:t>
      </w:r>
      <w:r w:rsidRPr="006E44FA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>абаровском крае</w:t>
      </w: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гребень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верхнеамурского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паводка смещается на Нижнем Амуре у с. Троицкое. Практически на всем протяжении Нижнего Амура пойма подтоплена на 0,1 -1,3 м.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Сильные дожди, выпавшие в бассейнах небольших южных рек (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Подхоренок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, Хор и др.), пополнили запасы воды в руслах, начался небольшой подъем уровней воды.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Небольшие подъемы уровней воды отмечаются на реках бассейна р. Бурея и р.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Амгунь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Сохраняется затопление поймы в верховьях р. Бурея и р.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Амгунь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на р. Тунгуска на 0,1-0,5 м, Амурской протоки у с. </w:t>
      </w:r>
      <w:proofErr w:type="spellStart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Казакевичево</w:t>
      </w:r>
      <w:proofErr w:type="spellEnd"/>
      <w:r w:rsidRPr="006E44FA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– на 0,2 м. 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Сахалинской области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отмечается спад уровней воды.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Камчатском крае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подъем уровней воды дождевого паводка сохраняется на р.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Оклан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в нижнем течении р.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Пенжина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. Незначительное повышение уровня воды отмечается в верхнем течении р. Камчатка, на некоторых реках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Быстринского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района. На остальных реках края наблюдается спад уровней воды. Все реки в берегах.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В последующие трое суток в связи с выпадением локальных дождей на большинстве рек края будут наблюдаться небольшие колебания уровней воды. Опасных гидрологических явлений не ожидается.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Республике Саха (Якутия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)</w:t>
      </w:r>
      <w:bookmarkStart w:id="0" w:name="OLE_LINK2"/>
      <w:bookmarkStart w:id="1" w:name="OLE_LINK1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участке р. Лена Витим –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Мача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наблюдаются подъемы уровней воды от 40 до 70 см за сутки. В ближайшие сутки волна паводка будет отмечаться у г.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Олекминск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а у с. Солянка будет наблюдаться выход волны дождевого паводка с р.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Олекма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(правый приток).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Суточный рост уровня воды в ближайшие сутки на участке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Олекминск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– Солянка составит 10 – 30 см. На остальном протяжении реки отмечаются спады уровней воды от 10 до 35 см за сутки.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Алдан преимущественно наблюдаются спады уровней воды до 15 см за сутки, лишь на участке Томмот – Чагда </w:t>
      </w:r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</w:t>
      </w:r>
      <w:proofErr w:type="spellStart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Учур</w:t>
      </w:r>
      <w:proofErr w:type="spellEnd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)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у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гидропоста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Крест-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Хальджай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Томпонского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за прошедшие сутки уровни воды повысились на 5 – 35 см. В ближайшие сутки подъем уровня воды на 5 – 15 см ожидается у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с.Усть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-Миль.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На р. Вилюй преобладают спады уровней воды, у г. Нюрба суточный рост уровня воды составил 9 см. На участке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Сюльдюкар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– Нюрба уровни воды сохраняются ниже проектных отметок, лимитирующих судоходство. </w:t>
      </w:r>
    </w:p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реках севера и северо-востока </w:t>
      </w:r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</w:t>
      </w:r>
      <w:proofErr w:type="spellStart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р.р</w:t>
      </w:r>
      <w:proofErr w:type="spellEnd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. Оленек, </w:t>
      </w:r>
      <w:proofErr w:type="spellStart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Анабар</w:t>
      </w:r>
      <w:proofErr w:type="spellEnd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, Яна, Индигирка, </w:t>
      </w:r>
      <w:proofErr w:type="spellStart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Алазея</w:t>
      </w:r>
      <w:proofErr w:type="spellEnd"/>
      <w:r w:rsidRPr="006E44FA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и Колыма)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сохраняются спады уровней воды.  На участке р. Колыма Зырянка – </w:t>
      </w:r>
      <w:proofErr w:type="spellStart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уровни воды отмечаются ниже проектных отметок, лимитирующих судоходство без достижения опасного критерия по продолжительности.</w:t>
      </w:r>
    </w:p>
    <w:bookmarkEnd w:id="0"/>
    <w:bookmarkEnd w:id="1"/>
    <w:p w:rsidR="006E44FA" w:rsidRPr="006E44FA" w:rsidRDefault="006E44FA" w:rsidP="007070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Магаданской области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преобладает спад уровней воды.</w:t>
      </w:r>
      <w:r w:rsidRPr="006E44FA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6E44FA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На р. Колыма на участке с. Усть-Среднекан сохраняются уровни воды, лимитирующие судоходство критерия опасного явления.</w:t>
      </w:r>
    </w:p>
    <w:p w:rsidR="000B0943" w:rsidRPr="00510643" w:rsidRDefault="000B0943" w:rsidP="007070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510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="00A0718E" w:rsidRPr="00510643">
        <w:rPr>
          <w:rFonts w:ascii="Times New Roman" w:hAnsi="Times New Roman" w:cs="Times New Roman"/>
          <w:i/>
          <w:iCs/>
          <w:sz w:val="28"/>
          <w:szCs w:val="28"/>
        </w:rPr>
        <w:t xml:space="preserve"> 0.5-1 м (3 балла)</w:t>
      </w:r>
    </w:p>
    <w:p w:rsidR="00025E30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5106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510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5E30" w:rsidRPr="00510643">
        <w:rPr>
          <w:rFonts w:ascii="Times New Roman" w:hAnsi="Times New Roman" w:cs="Times New Roman"/>
          <w:i/>
          <w:iCs/>
          <w:sz w:val="28"/>
          <w:szCs w:val="28"/>
        </w:rPr>
        <w:t>0.5-1 м (3 балла)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5106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510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6F56" w:rsidRPr="00510643">
        <w:rPr>
          <w:rFonts w:ascii="Times New Roman" w:hAnsi="Times New Roman" w:cs="Times New Roman"/>
          <w:i/>
          <w:iCs/>
          <w:sz w:val="28"/>
          <w:szCs w:val="28"/>
        </w:rPr>
        <w:t>0.5-1 м (3 балла)</w:t>
      </w:r>
    </w:p>
    <w:p w:rsidR="00686F56" w:rsidRPr="00E144DE" w:rsidRDefault="00686F56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E144DE" w:rsidRDefault="000B0943" w:rsidP="00707012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0643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D2" w:rsidRPr="00510643">
        <w:rPr>
          <w:rFonts w:ascii="Times New Roman" w:hAnsi="Times New Roman" w:cs="Times New Roman"/>
          <w:bCs/>
          <w:sz w:val="28"/>
          <w:szCs w:val="28"/>
        </w:rPr>
        <w:t>на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4D2" w:rsidRPr="00510643">
        <w:rPr>
          <w:rFonts w:ascii="Times New Roman" w:hAnsi="Times New Roman" w:cs="Times New Roman"/>
          <w:bCs/>
          <w:sz w:val="28"/>
          <w:szCs w:val="28"/>
        </w:rPr>
        <w:t>всей территории округа, кроме Республики Бурятия, Забайкальского края, юга Камчатского края, севера Курильских островов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0643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1064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510643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510643">
        <w:rPr>
          <w:rFonts w:ascii="Times New Roman" w:hAnsi="Times New Roman" w:cs="Times New Roman"/>
          <w:sz w:val="28"/>
          <w:szCs w:val="28"/>
        </w:rPr>
        <w:t>)</w:t>
      </w:r>
      <w:r w:rsidRPr="00510643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620733" w:rsidRPr="00510643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610A37" w:rsidRPr="00510643">
        <w:rPr>
          <w:rFonts w:ascii="Times New Roman" w:hAnsi="Times New Roman" w:cs="Times New Roman"/>
          <w:bCs/>
          <w:sz w:val="28"/>
          <w:szCs w:val="28"/>
        </w:rPr>
        <w:t>юге Республики Саха (Якутия), на севере Республики Бурятия, на севере Забайкальского, на юге Хабаровского краев, в Приморском крае, Амурской области, на севере Магаданской области, на западе Чукотского АО</w:t>
      </w:r>
      <w:r w:rsidR="00646ED7" w:rsidRPr="00510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Pr="00E144DE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620733" w:rsidRPr="00510643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C6054C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54C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C6054C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C6054C" w:rsidRPr="00C6054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на севере Забайкальского, Приморского краев, на юге Хабаровского края, на востоке и юге Республики Саха (Якутия), на западе Чукотского АО</w:t>
      </w:r>
      <w:r w:rsidR="00F475E3" w:rsidRPr="00C60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054C">
        <w:rPr>
          <w:rFonts w:ascii="Times New Roman" w:hAnsi="Times New Roman" w:cs="Times New Roman"/>
          <w:bCs/>
          <w:sz w:val="28"/>
          <w:szCs w:val="28"/>
        </w:rPr>
        <w:t>(</w:t>
      </w:r>
      <w:r w:rsidRPr="00C6054C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C6054C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6054C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C6054C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54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C605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людей на воде,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510643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Сахалинской, Магаданской областей, Хабаровского, Камчатского краев, Республики Саха Якутия.</w:t>
      </w:r>
    </w:p>
    <w:p w:rsidR="000B0943" w:rsidRPr="00510643" w:rsidRDefault="00506D87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510643">
        <w:rPr>
          <w:rFonts w:ascii="Times New Roman" w:hAnsi="Times New Roman" w:cs="Times New Roman"/>
          <w:bCs/>
          <w:sz w:val="28"/>
          <w:szCs w:val="28"/>
        </w:rPr>
        <w:t>в горных районах республик Саха</w:t>
      </w:r>
      <w:r w:rsidR="00A154EF" w:rsidRPr="00510643">
        <w:rPr>
          <w:rFonts w:ascii="Times New Roman" w:hAnsi="Times New Roman" w:cs="Times New Roman"/>
          <w:bCs/>
          <w:sz w:val="28"/>
          <w:szCs w:val="28"/>
        </w:rPr>
        <w:t xml:space="preserve"> (Якутия)</w:t>
      </w:r>
      <w:r w:rsidRPr="00510643">
        <w:rPr>
          <w:rFonts w:ascii="Times New Roman" w:hAnsi="Times New Roman" w:cs="Times New Roman"/>
          <w:bCs/>
          <w:sz w:val="28"/>
          <w:szCs w:val="28"/>
        </w:rPr>
        <w:t>,</w:t>
      </w:r>
      <w:r w:rsidR="00A154EF" w:rsidRPr="00510643">
        <w:rPr>
          <w:rFonts w:ascii="Times New Roman" w:hAnsi="Times New Roman" w:cs="Times New Roman"/>
          <w:color w:val="000000"/>
          <w:sz w:val="28"/>
          <w:szCs w:val="28"/>
        </w:rPr>
        <w:t xml:space="preserve"> Бурятия, Амурской, Сахалинской,</w:t>
      </w:r>
      <w:r w:rsidRPr="00510643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областей, Забайкальского, Приморского, </w:t>
      </w:r>
      <w:r w:rsidR="007E5FF9" w:rsidRPr="00510643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Хабаровского, </w:t>
      </w:r>
      <w:r w:rsidRPr="00510643">
        <w:rPr>
          <w:rFonts w:ascii="Times New Roman" w:hAnsi="Times New Roman" w:cs="Times New Roman"/>
          <w:color w:val="000000"/>
          <w:sz w:val="28"/>
          <w:szCs w:val="28"/>
        </w:rPr>
        <w:t>Камчатского краёв</w:t>
      </w:r>
      <w:r w:rsidR="00A154EF" w:rsidRPr="00510643">
        <w:rPr>
          <w:rFonts w:ascii="Times New Roman" w:hAnsi="Times New Roman" w:cs="Times New Roman"/>
          <w:color w:val="000000"/>
          <w:sz w:val="28"/>
          <w:szCs w:val="28"/>
        </w:rPr>
        <w:t>, Чукотского автономного округа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51064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510643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5106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51064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E144DE" w:rsidRDefault="000B0943" w:rsidP="00707012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B0943" w:rsidRPr="00E144DE" w:rsidRDefault="000B0943" w:rsidP="0070701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510643" w:rsidRDefault="000B0943" w:rsidP="00707012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E144DE" w:rsidRDefault="00F25F6E" w:rsidP="0070701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В Республиках Алтай, Тыва, на юге и в центре Красноярского края, в Кемеровской, Иркутской областях, Эвенкийском МР дождь, ливневой дождь, местами гроза, туман. Ветер при грозе с порывами 15-20м/с.</w:t>
      </w:r>
      <w:r w:rsidR="00FE4EAA"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E144DE" w:rsidRDefault="000B0943" w:rsidP="00707012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0F6F1E" w:rsidRPr="000F6F1E" w:rsidRDefault="000F6F1E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6F1E">
        <w:rPr>
          <w:rFonts w:ascii="Times New Roman" w:hAnsi="Times New Roman" w:cs="Times New Roman"/>
          <w:sz w:val="28"/>
          <w:szCs w:val="28"/>
          <w:lang w:eastAsia="en-US"/>
        </w:rPr>
        <w:t>В Иркутской области на р. Витим ожидается повышение уровня воды на 10 – 30 см, на остальных реках области – колебание уровня воды в пределах 5 – 35 см. Отметок уровня воды выше критических не ожидается.</w:t>
      </w:r>
    </w:p>
    <w:p w:rsidR="006D1F4A" w:rsidRPr="00E144DE" w:rsidRDefault="000F6F1E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6F1E">
        <w:rPr>
          <w:rFonts w:ascii="Times New Roman" w:hAnsi="Times New Roman" w:cs="Times New Roman"/>
          <w:sz w:val="28"/>
          <w:szCs w:val="28"/>
          <w:lang w:eastAsia="en-US"/>
        </w:rPr>
        <w:t xml:space="preserve">Уровни воды ниже проектных отметок навигационного уровня наблюдаются на р. Обь на участке у г. Новосибирск (Новосибирская область), р. Енисей на участке г. Красноярск – </w:t>
      </w:r>
      <w:proofErr w:type="spellStart"/>
      <w:r w:rsidRPr="000F6F1E">
        <w:rPr>
          <w:rFonts w:ascii="Times New Roman" w:hAnsi="Times New Roman" w:cs="Times New Roman"/>
          <w:sz w:val="28"/>
          <w:szCs w:val="28"/>
          <w:lang w:eastAsia="en-US"/>
        </w:rPr>
        <w:t>н.п</w:t>
      </w:r>
      <w:proofErr w:type="spellEnd"/>
      <w:r w:rsidRPr="000F6F1E">
        <w:rPr>
          <w:rFonts w:ascii="Times New Roman" w:hAnsi="Times New Roman" w:cs="Times New Roman"/>
          <w:sz w:val="28"/>
          <w:szCs w:val="28"/>
          <w:lang w:eastAsia="en-US"/>
        </w:rPr>
        <w:t>. Казачинское (Красноярский край).</w:t>
      </w:r>
    </w:p>
    <w:p w:rsidR="00404188" w:rsidRPr="00E144DE" w:rsidRDefault="00404188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943" w:rsidRPr="00E144DE" w:rsidRDefault="000B0943" w:rsidP="0070701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B0943" w:rsidRPr="00E144DE" w:rsidRDefault="000B0943" w:rsidP="00707012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10643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F6E" w:rsidRPr="00510643">
        <w:rPr>
          <w:rFonts w:ascii="Times New Roman" w:hAnsi="Times New Roman" w:cs="Times New Roman"/>
          <w:bCs/>
          <w:sz w:val="28"/>
          <w:szCs w:val="28"/>
        </w:rPr>
        <w:t xml:space="preserve">республик Алтай, Тыва, на юге и в центре Красноярского края, в Кемеровской, Иркутской </w:t>
      </w:r>
      <w:r w:rsidR="00F25F6E" w:rsidRPr="00510643">
        <w:rPr>
          <w:rFonts w:ascii="Times New Roman" w:hAnsi="Times New Roman" w:cs="Times New Roman"/>
          <w:bCs/>
          <w:sz w:val="28"/>
          <w:szCs w:val="28"/>
        </w:rPr>
        <w:lastRenderedPageBreak/>
        <w:t>областях, Эвенкийском МР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064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C229BF" w:rsidRPr="0051064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республик Алтай, Тыва, на юге и в центре Красноярского края, в Кемеровской, Иркутской областях, Эвенкийском МР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D95322" w:rsidRPr="00625EC7" w:rsidRDefault="00D95322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так же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работе аэропортов и вертолетных площадок на 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229BF" w:rsidRPr="00510643">
        <w:rPr>
          <w:rFonts w:ascii="Times New Roman" w:hAnsi="Times New Roman" w:cs="Times New Roman"/>
          <w:bCs/>
          <w:sz w:val="28"/>
          <w:szCs w:val="28"/>
        </w:rPr>
        <w:t xml:space="preserve">республик Алтай, Тыва, на юге и в центре Красноярского края, в Кемеровской, Иркутской областях, Эвенкийском </w:t>
      </w:r>
      <w:r w:rsidR="00C229BF" w:rsidRPr="00625EC7">
        <w:rPr>
          <w:rFonts w:ascii="Times New Roman" w:hAnsi="Times New Roman" w:cs="Times New Roman"/>
          <w:bCs/>
          <w:sz w:val="28"/>
          <w:szCs w:val="28"/>
        </w:rPr>
        <w:t>МР</w:t>
      </w:r>
      <w:r w:rsidRPr="00625E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625E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625E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625EC7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EC7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625EC7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625EC7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</w:t>
      </w:r>
      <w:r w:rsidR="00225C70" w:rsidRPr="00625EC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на </w:t>
      </w:r>
      <w:r w:rsidR="00625EC7" w:rsidRPr="00625EC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севере Иркутской области</w:t>
      </w:r>
      <w:r w:rsidR="00625EC7" w:rsidRPr="00625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EC7">
        <w:rPr>
          <w:rFonts w:ascii="Times New Roman" w:hAnsi="Times New Roman" w:cs="Times New Roman"/>
          <w:bCs/>
          <w:sz w:val="28"/>
          <w:szCs w:val="28"/>
        </w:rPr>
        <w:t>(</w:t>
      </w:r>
      <w:r w:rsidRPr="00625EC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625EC7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625EC7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625EC7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E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625E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625E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625E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625E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625EC7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>Алтайского, Красноярского краев, Новосибирской, Кемеровской, Омской, Томской областей.</w:t>
      </w:r>
    </w:p>
    <w:p w:rsidR="000B0943" w:rsidRPr="00510643" w:rsidRDefault="00A92C0C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>республик Алтай, Тыва,</w:t>
      </w:r>
      <w:r w:rsidRPr="00510643">
        <w:rPr>
          <w:rFonts w:asciiTheme="minorHAnsi" w:hAnsiTheme="minorHAnsi" w:cstheme="minorBidi"/>
          <w:spacing w:val="-2"/>
          <w:sz w:val="28"/>
          <w:szCs w:val="28"/>
        </w:rPr>
        <w:t xml:space="preserve"> Хакасия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>,  Иркутской, Кемеровской областей,  Красноярского края</w:t>
      </w:r>
      <w:r w:rsidRPr="00510643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51064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510643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5106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51064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sz w:val="28"/>
          <w:szCs w:val="28"/>
        </w:rPr>
        <w:t xml:space="preserve"> – износ </w:t>
      </w:r>
      <w:r w:rsidRPr="00510643">
        <w:rPr>
          <w:rFonts w:ascii="Times New Roman" w:hAnsi="Times New Roman" w:cs="Times New Roman"/>
          <w:sz w:val="28"/>
          <w:szCs w:val="28"/>
        </w:rPr>
        <w:lastRenderedPageBreak/>
        <w:t>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E144DE" w:rsidRDefault="000B0943" w:rsidP="007070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E144DE" w:rsidRDefault="000B0943" w:rsidP="00707012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E144DE" w:rsidRDefault="00917DD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На территории округа туман.</w:t>
      </w:r>
      <w:r w:rsidR="00227984" w:rsidRPr="005106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824" w:rsidRPr="00530824" w:rsidRDefault="00530824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Liberation Serif"/>
          <w:color w:val="000000"/>
          <w:sz w:val="28"/>
          <w:szCs w:val="28"/>
          <w:u w:color="000000"/>
          <w:bdr w:val="nil"/>
        </w:rPr>
      </w:pPr>
      <w:r w:rsidRPr="0053082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В </w:t>
      </w:r>
      <w:r w:rsidRPr="0053082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Свердловской области</w:t>
      </w:r>
      <w:r w:rsidRPr="0053082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Pr="00530824">
        <w:rPr>
          <w:rFonts w:ascii="Times New Roman" w:eastAsia="Arial Unicode MS" w:hAnsi="Times New Roman" w:cs="Liberation Serif"/>
          <w:color w:val="000000"/>
          <w:sz w:val="28"/>
          <w:szCs w:val="28"/>
          <w:u w:color="000000"/>
          <w:bdr w:val="nil"/>
        </w:rPr>
        <w:t>в ближайшие дни водность большинства рек будет уменьшаться, подъемы уровней воды будут отмечаться лишь местами.</w:t>
      </w:r>
    </w:p>
    <w:p w:rsidR="00A65865" w:rsidRPr="00E144DE" w:rsidRDefault="00530824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530824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53082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Ханты-Мансийском АО</w:t>
      </w:r>
      <w:r w:rsidRPr="00530824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</w:t>
      </w:r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на реках Обь, Иртыш, 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Конда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Вах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Северная Сосьва, 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Ляпин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Тромъеган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ожидается падение уровней воды 1-25 см/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. На прочих притоках ожидается падение уровней воды возможны колебания уровней </w:t>
      </w:r>
      <w:proofErr w:type="gram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воды</w:t>
      </w:r>
      <w:proofErr w:type="gram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вызванные выпадением атмосферных осадков до ±30 см/</w:t>
      </w:r>
      <w:proofErr w:type="spellStart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53082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. Опасных гидрологических явлений не прогнозируется.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Pr="00510643"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Свердловской, Тюменской, Челябинской, Курганской областей.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3625EF"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>Челябинской област</w:t>
      </w:r>
      <w:r w:rsidR="00F55B31"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, вызванных повреждением опор ЛЭП, перекрытием автомобильных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железных дорог, разрушением объектов инфраструктуры и нарушением жизнеобеспечения населения (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51064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06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51064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</w:t>
      </w:r>
      <w:r w:rsidRPr="00510643">
        <w:rPr>
          <w:rFonts w:ascii="Times New Roman" w:hAnsi="Times New Roman" w:cs="Times New Roman"/>
          <w:sz w:val="28"/>
          <w:szCs w:val="28"/>
        </w:rPr>
        <w:lastRenderedPageBreak/>
        <w:t>эксплуатации газового оборудования).</w:t>
      </w:r>
    </w:p>
    <w:p w:rsidR="000B0943" w:rsidRPr="00E144DE" w:rsidRDefault="000B0943" w:rsidP="00707012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E144DE" w:rsidRDefault="000B0943" w:rsidP="00707012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E6F4B" w:rsidRPr="00E144DE" w:rsidRDefault="0068663F" w:rsidP="007070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C7C0B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туман. </w:t>
      </w:r>
    </w:p>
    <w:p w:rsidR="000B0943" w:rsidRPr="00E144DE" w:rsidRDefault="000B0943" w:rsidP="007070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</w:p>
    <w:p w:rsidR="00744A27" w:rsidRPr="00E144DE" w:rsidRDefault="0032258A" w:rsidP="00707012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Обстановка на водных объектах округа стабильная, неблагоприятных и опасных гидрологических явлений не наблюдалось.</w:t>
      </w:r>
    </w:p>
    <w:p w:rsidR="000B0943" w:rsidRPr="00E144DE" w:rsidRDefault="000B0943" w:rsidP="00707012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</w:rPr>
        <w:t xml:space="preserve"> 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E144DE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510643" w:rsidRDefault="000B0943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E525F7" w:rsidRPr="00510643" w:rsidRDefault="00E525F7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510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51064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Республики Башкортостан, Пермского края, Оренбургской, Самарской, Саратовской областей.</w:t>
      </w:r>
    </w:p>
    <w:p w:rsidR="000B0943" w:rsidRPr="00510643" w:rsidRDefault="008D765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низкогорных районах и пересечённой местности </w:t>
      </w:r>
      <w:r w:rsidR="001A458A" w:rsidRPr="0051064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>еспублик</w:t>
      </w:r>
      <w:r w:rsidR="001A458A" w:rsidRPr="005106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Башкортостан, </w:t>
      </w:r>
      <w:r w:rsidR="001A458A" w:rsidRPr="00510643">
        <w:rPr>
          <w:rFonts w:ascii="Times New Roman" w:eastAsia="Times New Roman" w:hAnsi="Times New Roman" w:cs="Times New Roman"/>
          <w:bCs/>
          <w:sz w:val="28"/>
          <w:szCs w:val="28"/>
        </w:rPr>
        <w:t>Самарской област</w:t>
      </w:r>
      <w:r w:rsidR="00363FAD" w:rsidRPr="005106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A458A" w:rsidRPr="00510643">
        <w:rPr>
          <w:rFonts w:ascii="Times New Roman" w:eastAsia="Times New Roman" w:hAnsi="Times New Roman" w:cs="Times New Roman"/>
          <w:bCs/>
          <w:sz w:val="28"/>
          <w:szCs w:val="28"/>
        </w:rPr>
        <w:t>, Пермского края</w:t>
      </w:r>
      <w:r w:rsidRPr="00510643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обрушение высоких берегов рек, антропогенная деятельность).</w:t>
      </w:r>
    </w:p>
    <w:p w:rsidR="000B0943" w:rsidRPr="00510643" w:rsidRDefault="000B0943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056289" w:rsidRPr="00E144DE" w:rsidRDefault="000B0943" w:rsidP="0070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4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51064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06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51064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57F7" w:rsidRPr="00E144DE" w:rsidRDefault="000B57F7" w:rsidP="007070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12" w:rsidRDefault="007070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53AD4" w:rsidRPr="00E144DE" w:rsidRDefault="00053AD4" w:rsidP="0070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ЮЖНЫЙ ФО</w:t>
      </w:r>
    </w:p>
    <w:p w:rsidR="00053AD4" w:rsidRPr="00E144DE" w:rsidRDefault="00053AD4" w:rsidP="00707012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053AD4" w:rsidRPr="00510643" w:rsidRDefault="00053AD4" w:rsidP="0070701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D15EA" w:rsidRPr="00E144DE" w:rsidRDefault="002356D4" w:rsidP="00707012">
      <w:pPr>
        <w:tabs>
          <w:tab w:val="left" w:pos="993"/>
        </w:tabs>
        <w:spacing w:after="0" w:line="240" w:lineRule="auto"/>
        <w:ind w:firstLine="567"/>
        <w:jc w:val="both"/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кратковременный дождь, ливневой дождь, гроза, туман. В </w:t>
      </w:r>
      <w:r w:rsidR="00FC26BF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еспубликах Адыгея, Крым, г. Севастополь, Краснодарском крае, Ростовской области сильный дождь, ливневой дождь, град. Ветер при грозе с порывами 15-20м/с, местами до 23м/с, на Черноморском побережье Краснодарского края есть вероятность образования смерчей, с выходом на сушу.</w:t>
      </w:r>
      <w:r w:rsidRPr="002356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E144DE" w:rsidRDefault="00DE6876" w:rsidP="0070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3AD4" w:rsidRPr="00E144DE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053AD4"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5B33E7" w:rsidRPr="00E144DE" w:rsidRDefault="005551BF" w:rsidP="00707012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Рост уровня воды (на 23-27 см) наблюдается на Кубани (</w:t>
      </w:r>
      <w:r w:rsidRPr="005551B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Краснодарский край</w:t>
      </w:r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р. </w:t>
      </w:r>
      <w:proofErr w:type="spellStart"/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Курджипс</w:t>
      </w:r>
      <w:proofErr w:type="spellEnd"/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5551B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Республика Адыгея</w:t>
      </w:r>
      <w:r w:rsidRPr="005551B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</w:p>
    <w:p w:rsidR="00053AD4" w:rsidRPr="00510643" w:rsidRDefault="00053AD4" w:rsidP="00707012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510643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053AD4" w:rsidRPr="00E144DE" w:rsidRDefault="00053AD4" w:rsidP="0070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510643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510643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53AD4" w:rsidRPr="00E144DE" w:rsidRDefault="00053AD4" w:rsidP="0070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3AD4" w:rsidRPr="00E144DE" w:rsidRDefault="00053AD4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51064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3577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округа,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064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51064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9E3577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265A2F" w:rsidRPr="00510643" w:rsidRDefault="00265A2F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FC26BF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="000875C3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еспублик Адыгея, Крым, г. Севастополь, в Краснодарском крае, Ростовской области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E96F2C" w:rsidRPr="00E144DE" w:rsidRDefault="00E96F2C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9E3577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E144DE" w:rsidRDefault="0079097E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0B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</w:t>
      </w:r>
      <w:r w:rsidR="00F70B4B"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дорог в</w:t>
      </w:r>
      <w:r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D43D5" w:rsidRPr="00F70B4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республиках </w:t>
      </w:r>
      <w:r w:rsidR="00F70B4B" w:rsidRPr="00F70B4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Адыгея, Крым, Краснодарском крае, Ростовской области</w:t>
      </w:r>
      <w:r w:rsidR="00F70B4B"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B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B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</w:r>
      <w:r w:rsidRPr="005106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Волгоградской, Ростовской, Астраханской областей</w:t>
      </w:r>
      <w:r w:rsidR="00CE7504" w:rsidRPr="00510643">
        <w:rPr>
          <w:rFonts w:ascii="Times New Roman" w:hAnsi="Times New Roman" w:cs="Times New Roman"/>
          <w:bCs/>
          <w:sz w:val="28"/>
          <w:szCs w:val="28"/>
        </w:rPr>
        <w:t>, Краснодарского края</w:t>
      </w:r>
      <w:r w:rsidRPr="00510643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4CC" w:rsidRPr="00510643" w:rsidRDefault="002464E2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Pr="00510643"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Адыгея,  </w:t>
      </w:r>
      <w:r w:rsidRPr="00510643"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Крым, Краснодарского края, вызванных повреждением опор ЛЭП, перекрытием автомобильных и железных дорог, разрушением объектов инфраструктуры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br/>
        <w:t>и нарушением жизнеобеспечения населения 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0643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404CC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510643" w:rsidRDefault="00053AD4" w:rsidP="0070701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E144DE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064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0643">
        <w:rPr>
          <w:rFonts w:ascii="Times New Roman" w:hAnsi="Times New Roman" w:cs="Times New Roman"/>
          <w:sz w:val="28"/>
          <w:szCs w:val="28"/>
        </w:rPr>
        <w:t>на территории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064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AD4" w:rsidRPr="00E144DE" w:rsidRDefault="00053AD4" w:rsidP="007070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053AD4" w:rsidRPr="00E144DE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510643" w:rsidRDefault="00053AD4" w:rsidP="00707012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6E63F5" w:rsidRPr="00E144DE" w:rsidRDefault="001751E9" w:rsidP="0070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сильный дождь, ливневой дождь. гроза, град, туман. Ветер при грозе с порывами 15-20м/с, местами до 25м/с.</w:t>
      </w:r>
    </w:p>
    <w:p w:rsidR="00053AD4" w:rsidRPr="00E144DE" w:rsidRDefault="006E63F5" w:rsidP="0070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AD4"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1.2.Гидрологическая обстановка.</w:t>
      </w:r>
    </w:p>
    <w:p w:rsidR="00B057E8" w:rsidRPr="00B057E8" w:rsidRDefault="00B057E8" w:rsidP="007070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B05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прошедшие сутки на водных объектах округа опасных и неблагоприятных гидрологических явлений не отмечалось.</w:t>
      </w:r>
    </w:p>
    <w:p w:rsidR="000F29C8" w:rsidRPr="00E144DE" w:rsidRDefault="00B057E8" w:rsidP="007070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B05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3 августа на реках </w:t>
      </w:r>
      <w:r w:rsidRPr="00B057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Карачаево-Черкесской</w:t>
      </w:r>
      <w:r w:rsidRPr="00B05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B057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Республики</w:t>
      </w:r>
      <w:r w:rsidRPr="00B05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возможен рост уровня воды до неблагоприятных отметок.</w:t>
      </w:r>
    </w:p>
    <w:p w:rsidR="00053AD4" w:rsidRPr="00E144DE" w:rsidRDefault="00053AD4" w:rsidP="0070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5106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5106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 м (3 балла).</w:t>
      </w:r>
    </w:p>
    <w:p w:rsidR="00053AD4" w:rsidRPr="00E144DE" w:rsidRDefault="00053AD4" w:rsidP="0070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53AD4" w:rsidRPr="00E144DE" w:rsidRDefault="00053AD4" w:rsidP="00707012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70701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51064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620D8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064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510643" w:rsidRDefault="00053AD4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4F0298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510643" w:rsidRDefault="00053AD4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4F0298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0262B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53AD4" w:rsidRPr="00536AA5" w:rsidRDefault="00053AD4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аэропортов и вертолетных площадок на территории </w:t>
      </w:r>
      <w:r w:rsidR="004F0298"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536A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536AA5" w:rsidRDefault="0079097E" w:rsidP="0070701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36A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в </w:t>
      </w:r>
      <w:r w:rsidR="00536AA5" w:rsidRPr="00536AA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Карачаево-Черкеской, Кабардино-Балкарской республиках, в Республике Северная Осетия-Алания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536A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36A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6AA5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536AA5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4478C1" w:rsidRPr="00510643" w:rsidRDefault="004478C1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1064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районах Кабардино-Балкарской, Карачаево-Черкесской, Чеченской республик, республик Северная Осетия-Алания, Ингушетия,</w:t>
      </w:r>
      <w:r w:rsidRPr="00510643">
        <w:rPr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Дагестан 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510643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газо-, водо, нефтепроводов; перекрытием дорог; разрушением объектов инфраструктуры и нарушением жизнеобеспечения населения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5106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510643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53AD4" w:rsidRPr="00510643" w:rsidRDefault="00053AD4" w:rsidP="0070701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E144DE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064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0643">
        <w:rPr>
          <w:rFonts w:ascii="Times New Roman" w:hAnsi="Times New Roman" w:cs="Times New Roman"/>
          <w:sz w:val="28"/>
          <w:szCs w:val="28"/>
        </w:rPr>
        <w:t>на территории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064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E144DE" w:rsidRDefault="00053AD4" w:rsidP="007070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053AD4" w:rsidRPr="00E144DE" w:rsidRDefault="00053AD4" w:rsidP="007070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510643" w:rsidRDefault="00053AD4" w:rsidP="0070701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E144DE" w:rsidRDefault="009E01E0" w:rsidP="0070701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Карелия, Ненецком АО дождь, ливневой дождь, туман. В Мурманской области, на севере Архангельской области сильный дождь, ливневой дождь, гроза. В Мурманской области, на севере Архангельской области, Ненецком АО сильный ветер с порывами 15-20м/с.</w:t>
      </w:r>
      <w:r w:rsidR="001E4481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E144DE" w:rsidRDefault="00053AD4" w:rsidP="00707012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B973BC" w:rsidRPr="00B973BC" w:rsidRDefault="00B973BC" w:rsidP="007070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</w:pPr>
      <w:r w:rsidRPr="00B973BC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lastRenderedPageBreak/>
        <w:t>На реках округа уровни воды находятся на среднемноголетних значениях, достижение отметок НЯ не прогнозируется.</w:t>
      </w:r>
      <w:r w:rsidRPr="00B973BC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</w:t>
      </w:r>
    </w:p>
    <w:p w:rsidR="004E574E" w:rsidRPr="00E144DE" w:rsidRDefault="00B973BC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B973B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Повышение уровня воды (на 31 см) отмечается на р. </w:t>
      </w:r>
      <w:proofErr w:type="spellStart"/>
      <w:r w:rsidRPr="00B973B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Тосна</w:t>
      </w:r>
      <w:proofErr w:type="spellEnd"/>
      <w:r w:rsidRPr="00B973B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у ст. Тосно (</w:t>
      </w:r>
      <w:r w:rsidRPr="00B973BC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Ленинградская область</w:t>
      </w:r>
      <w:r w:rsidRPr="00B973B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  <w:r w:rsidR="004E574E" w:rsidRPr="00E144DE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</w:t>
      </w:r>
    </w:p>
    <w:p w:rsidR="00053AD4" w:rsidRPr="00510643" w:rsidRDefault="00053AD4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1C2184"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F2431" w:rsidRPr="00510643" w:rsidRDefault="00053AD4" w:rsidP="0070701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B50CC1"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510643" w:rsidRDefault="00053AD4" w:rsidP="0070701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3A22D9" w:rsidRPr="005106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510643" w:rsidRDefault="00053AD4" w:rsidP="0070701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53AD4" w:rsidRPr="00510643" w:rsidRDefault="00053AD4" w:rsidP="00707012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510643" w:rsidRDefault="00053AD4" w:rsidP="0070701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51064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91C" w:rsidRPr="0051064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50CC1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E01E0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Мурманской области, на севере Архангельской области, в Ненецком АО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736661" w:rsidRPr="0051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 конструкций 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064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B791C" w:rsidRPr="0051064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BB791C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9E01E0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Мурманской области, на севере Архангельской области</w:t>
      </w:r>
      <w:r w:rsidR="00B50CC1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9E01E0"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Карелия, в  Ненецком АО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5106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CD7A3A" w:rsidRPr="005304AF" w:rsidRDefault="00CD7A3A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F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5304AF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в </w:t>
      </w:r>
      <w:r w:rsidR="005304AF" w:rsidRPr="005304A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Мурманской области, на севере Архангельской области</w:t>
      </w:r>
      <w:r w:rsidRPr="005304A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304AF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5304AF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5304AF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5304AF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7B3452" w:rsidRPr="00510643" w:rsidRDefault="007B3452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F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5304AF">
        <w:rPr>
          <w:rFonts w:ascii="Times New Roman" w:hAnsi="Times New Roman" w:cs="Times New Roman"/>
          <w:bCs/>
          <w:sz w:val="28"/>
          <w:szCs w:val="28"/>
        </w:rPr>
        <w:t xml:space="preserve"> возникновения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64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51064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51064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51064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1064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064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Карелия, Коми, Архангельской области.</w:t>
      </w:r>
    </w:p>
    <w:p w:rsidR="00AF6239" w:rsidRPr="00510643" w:rsidRDefault="00DC707A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5106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5106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106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территории Мурманской области, 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5106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51064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5106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053AD4" w:rsidRPr="00510643" w:rsidRDefault="00053AD4" w:rsidP="00707012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51064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br/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064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0643">
        <w:rPr>
          <w:rFonts w:ascii="Times New Roman" w:hAnsi="Times New Roman" w:cs="Times New Roman"/>
          <w:sz w:val="28"/>
          <w:szCs w:val="28"/>
        </w:rPr>
        <w:t>на территории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4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064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106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510643" w:rsidRDefault="00053AD4" w:rsidP="00707012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053AD4" w:rsidRPr="00510643" w:rsidRDefault="00053AD4" w:rsidP="00707012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510643" w:rsidRDefault="00053AD4" w:rsidP="00707012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43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E144DE" w:rsidRDefault="005C3AE8" w:rsidP="00707012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proofErr w:type="gramStart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>юге  округа</w:t>
      </w:r>
      <w:proofErr w:type="gramEnd"/>
      <w:r w:rsidRPr="005106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дождь, ливневой дождь гроза, туман. В Белгородской, Курской, Воронежской областях сильный дождь, ливневой дождь, местами град. Ветер при грозе с порывами 15-20м/с.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E144DE" w:rsidRDefault="00053AD4" w:rsidP="00707012">
      <w:pPr>
        <w:pStyle w:val="a7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053AD4" w:rsidRPr="00E144DE" w:rsidRDefault="00EF226A" w:rsidP="00707012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EF226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связи с установившейся теплой погодой на большинстве водных объектов ЦФО наблюдается медленный спад уровня воды. Температура воды в Москве-реке у г. Звенигород 20°.</w:t>
      </w:r>
    </w:p>
    <w:p w:rsidR="00053AD4" w:rsidRPr="00E144DE" w:rsidRDefault="00053AD4" w:rsidP="00707012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805223" w:rsidRDefault="00053AD4" w:rsidP="0070701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</w:t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одно-техногенные ЧС</w:t>
      </w:r>
    </w:p>
    <w:p w:rsidR="00053AD4" w:rsidRPr="0080522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proofErr w:type="spellStart"/>
      <w:r w:rsidR="005C3AE8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на</w:t>
      </w:r>
      <w:proofErr w:type="spellEnd"/>
      <w:r w:rsidR="005C3AE8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юге округа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80522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805223" w:rsidRDefault="00053AD4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052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083F02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5C3AE8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юге округа</w:t>
      </w:r>
      <w:r w:rsidR="00083F02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8052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96096B" w:rsidRDefault="0096096B" w:rsidP="0070701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052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083F02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5C3AE8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юге  округа</w:t>
      </w:r>
      <w:r w:rsidR="00083F02"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8052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8052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B304D6" w:rsidRPr="004915D3" w:rsidRDefault="00B304D6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D3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4915D3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в </w:t>
      </w:r>
      <w:r w:rsidR="004915D3" w:rsidRPr="004915D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Белгородской, Курской, Воронежской областях</w:t>
      </w:r>
      <w:r w:rsidRPr="004915D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915D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915D3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4915D3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4915D3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053AD4" w:rsidRPr="0080522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D3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4915D3">
        <w:rPr>
          <w:rFonts w:ascii="Times New Roman" w:hAnsi="Times New Roman" w:cs="Times New Roman"/>
          <w:bCs/>
          <w:sz w:val="28"/>
          <w:szCs w:val="28"/>
        </w:rPr>
        <w:t xml:space="preserve"> возникновения</w:t>
      </w:r>
      <w:r w:rsidRPr="00805223">
        <w:rPr>
          <w:rFonts w:ascii="Times New Roman" w:hAnsi="Times New Roman" w:cs="Times New Roman"/>
          <w:bCs/>
          <w:sz w:val="28"/>
          <w:szCs w:val="28"/>
        </w:rPr>
        <w:t xml:space="preserve"> происшествий и случаев гибели людей на водных объектах округа, связанных с несоблюдением правил </w:t>
      </w:r>
      <w:r w:rsidRPr="00805223">
        <w:rPr>
          <w:rFonts w:ascii="Times New Roman" w:hAnsi="Times New Roman" w:cs="Times New Roman"/>
          <w:bCs/>
          <w:sz w:val="28"/>
          <w:szCs w:val="28"/>
        </w:rPr>
        <w:lastRenderedPageBreak/>
        <w:t>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80522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22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80522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0522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80522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80522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80522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80522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053AD4" w:rsidRPr="00805223" w:rsidRDefault="00053AD4" w:rsidP="00707012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br/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80522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805223">
        <w:rPr>
          <w:rFonts w:ascii="Times New Roman" w:hAnsi="Times New Roman" w:cs="Times New Roman"/>
          <w:sz w:val="28"/>
          <w:szCs w:val="28"/>
        </w:rPr>
        <w:t>на территории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22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522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0522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0522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93B03" w:rsidRDefault="00053AD4" w:rsidP="0070701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53AD4" w:rsidRPr="00393B03" w:rsidRDefault="00053AD4" w:rsidP="00707012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D61EE" w:rsidRPr="00393B03" w:rsidRDefault="00F60B08" w:rsidP="00707012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B08">
        <w:rPr>
          <w:rFonts w:ascii="Times New Roman" w:hAnsi="Times New Roman" w:cs="Times New Roman"/>
          <w:sz w:val="28"/>
          <w:szCs w:val="28"/>
        </w:rPr>
        <w:t>Ночью переменная облачность, без осадков, температура в Москве 14...16° (в центре города 19...21°), по области 12...17°, ветер переменных направлений 2-7 м/с. Днем облачно с прояснениями, преимущественно без осадков, температура в Москве 27...29°, по области 25...30°, ветер восточной четверти 5-10 м/с.</w:t>
      </w:r>
      <w:r w:rsidR="005744E5" w:rsidRPr="005744E5">
        <w:rPr>
          <w:rFonts w:ascii="Times New Roman" w:hAnsi="Times New Roman" w:cs="Times New Roman"/>
          <w:sz w:val="28"/>
          <w:szCs w:val="28"/>
        </w:rPr>
        <w:t xml:space="preserve">  </w:t>
      </w:r>
      <w:r w:rsidR="003D03E7" w:rsidRPr="003D03E7">
        <w:rPr>
          <w:rFonts w:ascii="Times New Roman" w:hAnsi="Times New Roman" w:cs="Times New Roman"/>
          <w:sz w:val="28"/>
          <w:szCs w:val="28"/>
        </w:rPr>
        <w:t xml:space="preserve">  </w:t>
      </w:r>
      <w:r w:rsidR="00EC628A" w:rsidRPr="00393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AD4" w:rsidRPr="00393B03" w:rsidRDefault="00053AD4" w:rsidP="00707012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53AD4" w:rsidRPr="00393B03" w:rsidRDefault="00053AD4" w:rsidP="0070701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B08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="00EC628A" w:rsidRPr="00F60B08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прогнозируются.</w:t>
      </w:r>
    </w:p>
    <w:p w:rsidR="00053AD4" w:rsidRPr="00393B0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6ABF" w:rsidRPr="00393B03" w:rsidRDefault="004F55E7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4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1BF71A5" wp14:editId="28777519">
            <wp:simplePos x="0" y="0"/>
            <wp:positionH relativeFrom="column">
              <wp:posOffset>3695700</wp:posOffset>
            </wp:positionH>
            <wp:positionV relativeFrom="paragraph">
              <wp:posOffset>89535</wp:posOffset>
            </wp:positionV>
            <wp:extent cx="2084070" cy="1641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BF" w:rsidRPr="00393B03" w:rsidRDefault="00226ABF" w:rsidP="007070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4F1" w:rsidRPr="00707012" w:rsidRDefault="001624F1" w:rsidP="007070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393B03" w:rsidRDefault="00185281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Начальник</w:t>
      </w:r>
      <w:r w:rsidR="009B692A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5 НИЦ </w:t>
      </w:r>
      <w:r w:rsidR="009B692A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Е.В.Кинаш</w:t>
      </w:r>
      <w:proofErr w:type="spellEnd"/>
    </w:p>
    <w:p w:rsidR="002307EB" w:rsidRPr="00F309E7" w:rsidRDefault="00D411F9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0</w:t>
      </w:r>
      <w:r w:rsidR="0090317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2</w:t>
      </w:r>
      <w:r w:rsidR="002307EB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августа</w:t>
      </w:r>
      <w:r w:rsidR="002307EB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2022</w:t>
      </w:r>
    </w:p>
    <w:p w:rsidR="00226ABF" w:rsidRDefault="00226ABF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707012" w:rsidRDefault="00707012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707012" w:rsidRDefault="00707012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707012" w:rsidRDefault="00707012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DC019E" w:rsidRPr="009B692A" w:rsidRDefault="00A162F6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Исп.: </w:t>
      </w:r>
      <w:r w:rsidR="00BF75C2"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Влад И.В.</w:t>
      </w:r>
    </w:p>
    <w:p w:rsidR="00A162F6" w:rsidRPr="009B692A" w:rsidRDefault="00A162F6" w:rsidP="007070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  <w:bookmarkStart w:id="2" w:name="_GoBack"/>
      <w:bookmarkEnd w:id="2"/>
    </w:p>
    <w:sectPr w:rsidR="00A162F6" w:rsidRPr="009B692A" w:rsidSect="0006680E">
      <w:footerReference w:type="default" r:id="rId9"/>
      <w:footerReference w:type="first" r:id="rId10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E0" w:rsidRDefault="00B60AE0">
      <w:pPr>
        <w:spacing w:after="0" w:line="240" w:lineRule="auto"/>
      </w:pPr>
      <w:r>
        <w:separator/>
      </w:r>
    </w:p>
  </w:endnote>
  <w:endnote w:type="continuationSeparator" w:id="0">
    <w:p w:rsidR="00B60AE0" w:rsidRDefault="00B6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F55E7">
      <w:rPr>
        <w:rFonts w:ascii="Times New Roman" w:eastAsia="Times New Roman" w:hAnsi="Times New Roman" w:cs="Times New Roman"/>
        <w:noProof/>
        <w:color w:val="000000"/>
        <w:sz w:val="28"/>
        <w:szCs w:val="28"/>
      </w:rPr>
      <w:t>13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4F55E7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E0" w:rsidRDefault="00B60AE0">
      <w:pPr>
        <w:spacing w:after="0" w:line="240" w:lineRule="auto"/>
      </w:pPr>
      <w:r>
        <w:separator/>
      </w:r>
    </w:p>
  </w:footnote>
  <w:footnote w:type="continuationSeparator" w:id="0">
    <w:p w:rsidR="00B60AE0" w:rsidRDefault="00B6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3808"/>
    <w:rsid w:val="00003B55"/>
    <w:rsid w:val="00004085"/>
    <w:rsid w:val="000042A7"/>
    <w:rsid w:val="000046A6"/>
    <w:rsid w:val="000047E8"/>
    <w:rsid w:val="00004820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60D3"/>
    <w:rsid w:val="00006545"/>
    <w:rsid w:val="00006710"/>
    <w:rsid w:val="0000672B"/>
    <w:rsid w:val="0000698B"/>
    <w:rsid w:val="00006A18"/>
    <w:rsid w:val="00006B26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685"/>
    <w:rsid w:val="00045F0D"/>
    <w:rsid w:val="000461E4"/>
    <w:rsid w:val="0004629F"/>
    <w:rsid w:val="0004649C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594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9B"/>
    <w:rsid w:val="00061731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882"/>
    <w:rsid w:val="000658DA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64B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51A"/>
    <w:rsid w:val="000835A3"/>
    <w:rsid w:val="000837C8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B10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21B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EB9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F7C"/>
    <w:rsid w:val="000A6FAB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A74"/>
    <w:rsid w:val="000B6CDF"/>
    <w:rsid w:val="000B7046"/>
    <w:rsid w:val="000B7248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71F0"/>
    <w:rsid w:val="000D73CA"/>
    <w:rsid w:val="000D7654"/>
    <w:rsid w:val="000D7889"/>
    <w:rsid w:val="000D7CA1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1E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A0B"/>
    <w:rsid w:val="0011011A"/>
    <w:rsid w:val="001101B5"/>
    <w:rsid w:val="001102C1"/>
    <w:rsid w:val="0011043F"/>
    <w:rsid w:val="00110615"/>
    <w:rsid w:val="0011079E"/>
    <w:rsid w:val="00110E6E"/>
    <w:rsid w:val="00110E7C"/>
    <w:rsid w:val="00110EED"/>
    <w:rsid w:val="00110F80"/>
    <w:rsid w:val="0011107E"/>
    <w:rsid w:val="001110B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B3C"/>
    <w:rsid w:val="00122EF1"/>
    <w:rsid w:val="001230F5"/>
    <w:rsid w:val="00123612"/>
    <w:rsid w:val="001238D6"/>
    <w:rsid w:val="00123FE7"/>
    <w:rsid w:val="0012418C"/>
    <w:rsid w:val="0012449E"/>
    <w:rsid w:val="001249B4"/>
    <w:rsid w:val="00124EC0"/>
    <w:rsid w:val="00125708"/>
    <w:rsid w:val="00125A21"/>
    <w:rsid w:val="00125B40"/>
    <w:rsid w:val="00125CBA"/>
    <w:rsid w:val="00125E11"/>
    <w:rsid w:val="00125E8C"/>
    <w:rsid w:val="00125FF9"/>
    <w:rsid w:val="0012612A"/>
    <w:rsid w:val="001263E1"/>
    <w:rsid w:val="001267D0"/>
    <w:rsid w:val="00126A41"/>
    <w:rsid w:val="00126AA2"/>
    <w:rsid w:val="00126C34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D03"/>
    <w:rsid w:val="00130EDD"/>
    <w:rsid w:val="00130F1C"/>
    <w:rsid w:val="00131683"/>
    <w:rsid w:val="001316BF"/>
    <w:rsid w:val="001318C0"/>
    <w:rsid w:val="00131A43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103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72AF"/>
    <w:rsid w:val="001472BF"/>
    <w:rsid w:val="0014733A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A4A"/>
    <w:rsid w:val="00151B1C"/>
    <w:rsid w:val="00151CBF"/>
    <w:rsid w:val="00152126"/>
    <w:rsid w:val="001521FB"/>
    <w:rsid w:val="001528C1"/>
    <w:rsid w:val="00152C28"/>
    <w:rsid w:val="001530CC"/>
    <w:rsid w:val="0015319F"/>
    <w:rsid w:val="001531B4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992"/>
    <w:rsid w:val="00160B75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3A9"/>
    <w:rsid w:val="00165BBD"/>
    <w:rsid w:val="00166058"/>
    <w:rsid w:val="00166172"/>
    <w:rsid w:val="00166388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85F"/>
    <w:rsid w:val="001738F9"/>
    <w:rsid w:val="001739E4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AFD"/>
    <w:rsid w:val="00186BDA"/>
    <w:rsid w:val="0018768E"/>
    <w:rsid w:val="001876B6"/>
    <w:rsid w:val="00187F25"/>
    <w:rsid w:val="00190072"/>
    <w:rsid w:val="0019008C"/>
    <w:rsid w:val="00190123"/>
    <w:rsid w:val="001901D6"/>
    <w:rsid w:val="001906E4"/>
    <w:rsid w:val="00190B19"/>
    <w:rsid w:val="00190B39"/>
    <w:rsid w:val="00190BF9"/>
    <w:rsid w:val="00190E5F"/>
    <w:rsid w:val="0019103B"/>
    <w:rsid w:val="0019131B"/>
    <w:rsid w:val="00191764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32F"/>
    <w:rsid w:val="001A5403"/>
    <w:rsid w:val="001A5453"/>
    <w:rsid w:val="001A5487"/>
    <w:rsid w:val="001A568D"/>
    <w:rsid w:val="001A5720"/>
    <w:rsid w:val="001A5A66"/>
    <w:rsid w:val="001A5AA2"/>
    <w:rsid w:val="001A5C23"/>
    <w:rsid w:val="001A604C"/>
    <w:rsid w:val="001A6106"/>
    <w:rsid w:val="001A62EF"/>
    <w:rsid w:val="001A6431"/>
    <w:rsid w:val="001A673E"/>
    <w:rsid w:val="001A6822"/>
    <w:rsid w:val="001A69CB"/>
    <w:rsid w:val="001A6A5B"/>
    <w:rsid w:val="001A6E2D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4DA"/>
    <w:rsid w:val="001C2D2B"/>
    <w:rsid w:val="001C2E25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38B"/>
    <w:rsid w:val="001E2BDA"/>
    <w:rsid w:val="001E2BE2"/>
    <w:rsid w:val="001E2E52"/>
    <w:rsid w:val="001E3484"/>
    <w:rsid w:val="001E35D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9C3"/>
    <w:rsid w:val="001F0B32"/>
    <w:rsid w:val="001F0DB5"/>
    <w:rsid w:val="001F10CC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603"/>
    <w:rsid w:val="001F7A09"/>
    <w:rsid w:val="001F7B67"/>
    <w:rsid w:val="001F7C01"/>
    <w:rsid w:val="001F7C57"/>
    <w:rsid w:val="001F7F15"/>
    <w:rsid w:val="0020006A"/>
    <w:rsid w:val="002000D6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4008"/>
    <w:rsid w:val="0021410A"/>
    <w:rsid w:val="002143BF"/>
    <w:rsid w:val="002146BC"/>
    <w:rsid w:val="00214868"/>
    <w:rsid w:val="00214926"/>
    <w:rsid w:val="00214FC4"/>
    <w:rsid w:val="002159D1"/>
    <w:rsid w:val="00215AAD"/>
    <w:rsid w:val="00215B78"/>
    <w:rsid w:val="00215D83"/>
    <w:rsid w:val="002160AF"/>
    <w:rsid w:val="00216130"/>
    <w:rsid w:val="0021618C"/>
    <w:rsid w:val="002165CF"/>
    <w:rsid w:val="0021681E"/>
    <w:rsid w:val="00216B2C"/>
    <w:rsid w:val="00216C10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BC"/>
    <w:rsid w:val="00225210"/>
    <w:rsid w:val="00225294"/>
    <w:rsid w:val="0022557A"/>
    <w:rsid w:val="00225C70"/>
    <w:rsid w:val="00225C87"/>
    <w:rsid w:val="00225D68"/>
    <w:rsid w:val="00225DEE"/>
    <w:rsid w:val="00226105"/>
    <w:rsid w:val="00226637"/>
    <w:rsid w:val="00226ABF"/>
    <w:rsid w:val="00226B95"/>
    <w:rsid w:val="00226F64"/>
    <w:rsid w:val="002271F0"/>
    <w:rsid w:val="002275B4"/>
    <w:rsid w:val="00227756"/>
    <w:rsid w:val="00227807"/>
    <w:rsid w:val="00227984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44A"/>
    <w:rsid w:val="002325B6"/>
    <w:rsid w:val="0023283A"/>
    <w:rsid w:val="00232E25"/>
    <w:rsid w:val="00232F6D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7238"/>
    <w:rsid w:val="00237641"/>
    <w:rsid w:val="00237B3B"/>
    <w:rsid w:val="00237B5E"/>
    <w:rsid w:val="002400D9"/>
    <w:rsid w:val="0024038B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363F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A2F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1F9"/>
    <w:rsid w:val="0027222B"/>
    <w:rsid w:val="00272355"/>
    <w:rsid w:val="00272527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F1D"/>
    <w:rsid w:val="002910B9"/>
    <w:rsid w:val="00291318"/>
    <w:rsid w:val="00291603"/>
    <w:rsid w:val="002916C7"/>
    <w:rsid w:val="002917A3"/>
    <w:rsid w:val="00291A36"/>
    <w:rsid w:val="00291F8C"/>
    <w:rsid w:val="0029243A"/>
    <w:rsid w:val="002924F8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5D50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4FD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F59"/>
    <w:rsid w:val="002C7064"/>
    <w:rsid w:val="002C7256"/>
    <w:rsid w:val="002C7485"/>
    <w:rsid w:val="002C79B9"/>
    <w:rsid w:val="002C7B4C"/>
    <w:rsid w:val="002C7B9A"/>
    <w:rsid w:val="002C7CF6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982"/>
    <w:rsid w:val="002D2C1C"/>
    <w:rsid w:val="002D30A8"/>
    <w:rsid w:val="002D3997"/>
    <w:rsid w:val="002D3A5E"/>
    <w:rsid w:val="002D3B07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F8F"/>
    <w:rsid w:val="00301072"/>
    <w:rsid w:val="0030109C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6FB9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959"/>
    <w:rsid w:val="00330A2A"/>
    <w:rsid w:val="00330BCC"/>
    <w:rsid w:val="00330D1E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8BC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3CCD"/>
    <w:rsid w:val="00354A45"/>
    <w:rsid w:val="00354D56"/>
    <w:rsid w:val="00354DE4"/>
    <w:rsid w:val="003555F5"/>
    <w:rsid w:val="0035565E"/>
    <w:rsid w:val="0035569D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ECE"/>
    <w:rsid w:val="00363FAD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A6A"/>
    <w:rsid w:val="00370AAC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C30"/>
    <w:rsid w:val="00373CBD"/>
    <w:rsid w:val="00373F3B"/>
    <w:rsid w:val="003740C5"/>
    <w:rsid w:val="00374144"/>
    <w:rsid w:val="0037465A"/>
    <w:rsid w:val="003746F3"/>
    <w:rsid w:val="00374885"/>
    <w:rsid w:val="00374AB6"/>
    <w:rsid w:val="00374FE0"/>
    <w:rsid w:val="00375099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90D"/>
    <w:rsid w:val="00393B03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6A4"/>
    <w:rsid w:val="003A3AC5"/>
    <w:rsid w:val="003A3C2B"/>
    <w:rsid w:val="003A3C48"/>
    <w:rsid w:val="003A3F1B"/>
    <w:rsid w:val="003A42C6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6CB"/>
    <w:rsid w:val="003B175C"/>
    <w:rsid w:val="003B192C"/>
    <w:rsid w:val="003B19A8"/>
    <w:rsid w:val="003B1A1C"/>
    <w:rsid w:val="003B224F"/>
    <w:rsid w:val="003B23C7"/>
    <w:rsid w:val="003B2FE9"/>
    <w:rsid w:val="003B3363"/>
    <w:rsid w:val="003B3862"/>
    <w:rsid w:val="003B3A40"/>
    <w:rsid w:val="003B3F44"/>
    <w:rsid w:val="003B4730"/>
    <w:rsid w:val="003B47EF"/>
    <w:rsid w:val="003B4994"/>
    <w:rsid w:val="003B4FA5"/>
    <w:rsid w:val="003B500F"/>
    <w:rsid w:val="003B5085"/>
    <w:rsid w:val="003B57CA"/>
    <w:rsid w:val="003B5872"/>
    <w:rsid w:val="003B59D1"/>
    <w:rsid w:val="003B5BC9"/>
    <w:rsid w:val="003B5FC7"/>
    <w:rsid w:val="003B6148"/>
    <w:rsid w:val="003B6367"/>
    <w:rsid w:val="003B6806"/>
    <w:rsid w:val="003B6831"/>
    <w:rsid w:val="003B6CDE"/>
    <w:rsid w:val="003B6DD6"/>
    <w:rsid w:val="003B71E6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A40"/>
    <w:rsid w:val="003D0AED"/>
    <w:rsid w:val="003D0D18"/>
    <w:rsid w:val="003D1589"/>
    <w:rsid w:val="003D171B"/>
    <w:rsid w:val="003D2158"/>
    <w:rsid w:val="003D2258"/>
    <w:rsid w:val="003D23AB"/>
    <w:rsid w:val="003D272C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04F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F00C3"/>
    <w:rsid w:val="003F0772"/>
    <w:rsid w:val="003F0B38"/>
    <w:rsid w:val="003F125E"/>
    <w:rsid w:val="003F14F2"/>
    <w:rsid w:val="003F1700"/>
    <w:rsid w:val="003F1852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FA5"/>
    <w:rsid w:val="003F3190"/>
    <w:rsid w:val="003F32C6"/>
    <w:rsid w:val="003F3324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C2"/>
    <w:rsid w:val="00403FD4"/>
    <w:rsid w:val="00404188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F6"/>
    <w:rsid w:val="00412398"/>
    <w:rsid w:val="00412578"/>
    <w:rsid w:val="00412C68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875"/>
    <w:rsid w:val="00421BED"/>
    <w:rsid w:val="00421FE6"/>
    <w:rsid w:val="004220C2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8B6"/>
    <w:rsid w:val="00426D3C"/>
    <w:rsid w:val="00426E60"/>
    <w:rsid w:val="004275EB"/>
    <w:rsid w:val="00427998"/>
    <w:rsid w:val="0042799A"/>
    <w:rsid w:val="00427EFC"/>
    <w:rsid w:val="00430208"/>
    <w:rsid w:val="00430397"/>
    <w:rsid w:val="00430EBB"/>
    <w:rsid w:val="00431236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796"/>
    <w:rsid w:val="0046693A"/>
    <w:rsid w:val="00466A66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90388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EBB"/>
    <w:rsid w:val="00494FF4"/>
    <w:rsid w:val="00495021"/>
    <w:rsid w:val="00495512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DCB"/>
    <w:rsid w:val="004A1E1B"/>
    <w:rsid w:val="004A1F70"/>
    <w:rsid w:val="004A20DE"/>
    <w:rsid w:val="004A256E"/>
    <w:rsid w:val="004A2A1A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516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D22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622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7E"/>
    <w:rsid w:val="004D09FD"/>
    <w:rsid w:val="004D0F4C"/>
    <w:rsid w:val="004D104B"/>
    <w:rsid w:val="004D139C"/>
    <w:rsid w:val="004D167D"/>
    <w:rsid w:val="004D1D96"/>
    <w:rsid w:val="004D1E3E"/>
    <w:rsid w:val="004D1E86"/>
    <w:rsid w:val="004D1ED7"/>
    <w:rsid w:val="004D2031"/>
    <w:rsid w:val="004D21E0"/>
    <w:rsid w:val="004D23B1"/>
    <w:rsid w:val="004D27E8"/>
    <w:rsid w:val="004D2A0B"/>
    <w:rsid w:val="004D2B85"/>
    <w:rsid w:val="004D320F"/>
    <w:rsid w:val="004D3455"/>
    <w:rsid w:val="004D3A5E"/>
    <w:rsid w:val="004D3C61"/>
    <w:rsid w:val="004D439F"/>
    <w:rsid w:val="004D4618"/>
    <w:rsid w:val="004D46C8"/>
    <w:rsid w:val="004D47CF"/>
    <w:rsid w:val="004D4CCF"/>
    <w:rsid w:val="004D4E67"/>
    <w:rsid w:val="004D5386"/>
    <w:rsid w:val="004D5C1F"/>
    <w:rsid w:val="004D60FD"/>
    <w:rsid w:val="004D6B13"/>
    <w:rsid w:val="004D6F10"/>
    <w:rsid w:val="004D74A9"/>
    <w:rsid w:val="004D74F1"/>
    <w:rsid w:val="004D777F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6AB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5E7"/>
    <w:rsid w:val="004F5664"/>
    <w:rsid w:val="004F5817"/>
    <w:rsid w:val="004F5AD9"/>
    <w:rsid w:val="004F5B36"/>
    <w:rsid w:val="004F5CBA"/>
    <w:rsid w:val="004F5D6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558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90C"/>
    <w:rsid w:val="00521A2B"/>
    <w:rsid w:val="00521C31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4AF"/>
    <w:rsid w:val="00530537"/>
    <w:rsid w:val="00530617"/>
    <w:rsid w:val="0053076B"/>
    <w:rsid w:val="00530824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80C"/>
    <w:rsid w:val="00534AAC"/>
    <w:rsid w:val="00534C48"/>
    <w:rsid w:val="00535176"/>
    <w:rsid w:val="005353BA"/>
    <w:rsid w:val="00535430"/>
    <w:rsid w:val="005358CD"/>
    <w:rsid w:val="00535B9A"/>
    <w:rsid w:val="00535DBD"/>
    <w:rsid w:val="00535F63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88C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5E0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0CB"/>
    <w:rsid w:val="00583220"/>
    <w:rsid w:val="0058363B"/>
    <w:rsid w:val="00583713"/>
    <w:rsid w:val="00583A3F"/>
    <w:rsid w:val="00583B8F"/>
    <w:rsid w:val="00583D4B"/>
    <w:rsid w:val="005843AD"/>
    <w:rsid w:val="005847BA"/>
    <w:rsid w:val="00584C8C"/>
    <w:rsid w:val="00584D23"/>
    <w:rsid w:val="00584D83"/>
    <w:rsid w:val="005853B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521"/>
    <w:rsid w:val="0059152B"/>
    <w:rsid w:val="005916AA"/>
    <w:rsid w:val="00591899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5A"/>
    <w:rsid w:val="005962A1"/>
    <w:rsid w:val="005964D4"/>
    <w:rsid w:val="00596630"/>
    <w:rsid w:val="0059695F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BC0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3E7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74E"/>
    <w:rsid w:val="005C283E"/>
    <w:rsid w:val="005C2898"/>
    <w:rsid w:val="005C305D"/>
    <w:rsid w:val="005C30B4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8B"/>
    <w:rsid w:val="005D20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BA8"/>
    <w:rsid w:val="005D4C24"/>
    <w:rsid w:val="005D4D9A"/>
    <w:rsid w:val="005D4F18"/>
    <w:rsid w:val="005D4F6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E09"/>
    <w:rsid w:val="005E5E5C"/>
    <w:rsid w:val="005E6135"/>
    <w:rsid w:val="005E63E3"/>
    <w:rsid w:val="005E6958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911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9B"/>
    <w:rsid w:val="00610A06"/>
    <w:rsid w:val="00610A37"/>
    <w:rsid w:val="00610D7B"/>
    <w:rsid w:val="00610DE5"/>
    <w:rsid w:val="00610EF8"/>
    <w:rsid w:val="00610FF8"/>
    <w:rsid w:val="006112E3"/>
    <w:rsid w:val="0061158C"/>
    <w:rsid w:val="0061186F"/>
    <w:rsid w:val="00611A24"/>
    <w:rsid w:val="00611D1E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808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824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6ED7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714"/>
    <w:rsid w:val="00667989"/>
    <w:rsid w:val="006679D1"/>
    <w:rsid w:val="00667C9D"/>
    <w:rsid w:val="00667CA9"/>
    <w:rsid w:val="00667E46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D6D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C5"/>
    <w:rsid w:val="006861C3"/>
    <w:rsid w:val="006861F2"/>
    <w:rsid w:val="006862A3"/>
    <w:rsid w:val="006863B3"/>
    <w:rsid w:val="0068663F"/>
    <w:rsid w:val="0068679C"/>
    <w:rsid w:val="00686940"/>
    <w:rsid w:val="00686A9B"/>
    <w:rsid w:val="00686F56"/>
    <w:rsid w:val="0068707E"/>
    <w:rsid w:val="0068713D"/>
    <w:rsid w:val="00687529"/>
    <w:rsid w:val="0068764B"/>
    <w:rsid w:val="00687686"/>
    <w:rsid w:val="006876FD"/>
    <w:rsid w:val="0069024F"/>
    <w:rsid w:val="00690450"/>
    <w:rsid w:val="006904D9"/>
    <w:rsid w:val="00690730"/>
    <w:rsid w:val="00690966"/>
    <w:rsid w:val="00690A96"/>
    <w:rsid w:val="00690ABE"/>
    <w:rsid w:val="00690C5F"/>
    <w:rsid w:val="00690FA6"/>
    <w:rsid w:val="006910C3"/>
    <w:rsid w:val="006911BD"/>
    <w:rsid w:val="0069142F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CB"/>
    <w:rsid w:val="006A1433"/>
    <w:rsid w:val="006A1459"/>
    <w:rsid w:val="006A166D"/>
    <w:rsid w:val="006A187A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C02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47A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0FD5"/>
    <w:rsid w:val="006E11FD"/>
    <w:rsid w:val="006E1344"/>
    <w:rsid w:val="006E1A89"/>
    <w:rsid w:val="006E22C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59E"/>
    <w:rsid w:val="007107BC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32B"/>
    <w:rsid w:val="007234EB"/>
    <w:rsid w:val="0072357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166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32DF"/>
    <w:rsid w:val="00753323"/>
    <w:rsid w:val="0075345A"/>
    <w:rsid w:val="00753558"/>
    <w:rsid w:val="007536C9"/>
    <w:rsid w:val="00753CB7"/>
    <w:rsid w:val="00753EC7"/>
    <w:rsid w:val="007540F3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BBC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DF9"/>
    <w:rsid w:val="007A3E17"/>
    <w:rsid w:val="007A4153"/>
    <w:rsid w:val="007A44C5"/>
    <w:rsid w:val="007A464D"/>
    <w:rsid w:val="007A46C0"/>
    <w:rsid w:val="007A4770"/>
    <w:rsid w:val="007A4C57"/>
    <w:rsid w:val="007A4F92"/>
    <w:rsid w:val="007A5467"/>
    <w:rsid w:val="007A60DA"/>
    <w:rsid w:val="007A619B"/>
    <w:rsid w:val="007A63C1"/>
    <w:rsid w:val="007A65AA"/>
    <w:rsid w:val="007A6808"/>
    <w:rsid w:val="007A68CF"/>
    <w:rsid w:val="007A68EC"/>
    <w:rsid w:val="007A6C8A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5D1F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EB"/>
    <w:rsid w:val="007C3817"/>
    <w:rsid w:val="007C388D"/>
    <w:rsid w:val="007C3ADA"/>
    <w:rsid w:val="007C3AF8"/>
    <w:rsid w:val="007C3FD1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7B7"/>
    <w:rsid w:val="007D690D"/>
    <w:rsid w:val="007D6B4D"/>
    <w:rsid w:val="007D6B99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8D4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0F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DC"/>
    <w:rsid w:val="007E5C87"/>
    <w:rsid w:val="007E5DDA"/>
    <w:rsid w:val="007E5FB7"/>
    <w:rsid w:val="007E5FF9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B7"/>
    <w:rsid w:val="007F2606"/>
    <w:rsid w:val="007F2822"/>
    <w:rsid w:val="007F2891"/>
    <w:rsid w:val="007F28EF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223"/>
    <w:rsid w:val="0080542E"/>
    <w:rsid w:val="00805991"/>
    <w:rsid w:val="00805D1E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ECC"/>
    <w:rsid w:val="00811F7A"/>
    <w:rsid w:val="00811FF5"/>
    <w:rsid w:val="00812182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C99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AD9"/>
    <w:rsid w:val="00842D60"/>
    <w:rsid w:val="00842DE7"/>
    <w:rsid w:val="00842EAB"/>
    <w:rsid w:val="00843060"/>
    <w:rsid w:val="008431F3"/>
    <w:rsid w:val="00843250"/>
    <w:rsid w:val="00843256"/>
    <w:rsid w:val="00843B36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39C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55E"/>
    <w:rsid w:val="008527DB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2710"/>
    <w:rsid w:val="00862941"/>
    <w:rsid w:val="00862966"/>
    <w:rsid w:val="008629F8"/>
    <w:rsid w:val="00862C26"/>
    <w:rsid w:val="00862EB0"/>
    <w:rsid w:val="00863249"/>
    <w:rsid w:val="00863291"/>
    <w:rsid w:val="00863872"/>
    <w:rsid w:val="00863B19"/>
    <w:rsid w:val="008640F1"/>
    <w:rsid w:val="008642E0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D2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A70"/>
    <w:rsid w:val="00877B8B"/>
    <w:rsid w:val="00877C1E"/>
    <w:rsid w:val="00877C8A"/>
    <w:rsid w:val="00877F34"/>
    <w:rsid w:val="0088018F"/>
    <w:rsid w:val="0088027F"/>
    <w:rsid w:val="00880317"/>
    <w:rsid w:val="008806F3"/>
    <w:rsid w:val="0088098F"/>
    <w:rsid w:val="00880CA2"/>
    <w:rsid w:val="00880CE2"/>
    <w:rsid w:val="00880D45"/>
    <w:rsid w:val="008810A9"/>
    <w:rsid w:val="0088177E"/>
    <w:rsid w:val="00881FBB"/>
    <w:rsid w:val="00882102"/>
    <w:rsid w:val="008821B7"/>
    <w:rsid w:val="008821B9"/>
    <w:rsid w:val="0088223A"/>
    <w:rsid w:val="00882354"/>
    <w:rsid w:val="0088283B"/>
    <w:rsid w:val="00882DCB"/>
    <w:rsid w:val="008830A2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911"/>
    <w:rsid w:val="00891984"/>
    <w:rsid w:val="00891A70"/>
    <w:rsid w:val="00891BB4"/>
    <w:rsid w:val="00891C08"/>
    <w:rsid w:val="00891C8C"/>
    <w:rsid w:val="0089202C"/>
    <w:rsid w:val="00892035"/>
    <w:rsid w:val="00892283"/>
    <w:rsid w:val="008923D3"/>
    <w:rsid w:val="00892472"/>
    <w:rsid w:val="00892A56"/>
    <w:rsid w:val="00892D94"/>
    <w:rsid w:val="00893093"/>
    <w:rsid w:val="00893102"/>
    <w:rsid w:val="008939BC"/>
    <w:rsid w:val="008939DB"/>
    <w:rsid w:val="00894021"/>
    <w:rsid w:val="008943C8"/>
    <w:rsid w:val="008946BA"/>
    <w:rsid w:val="00894752"/>
    <w:rsid w:val="00894BCC"/>
    <w:rsid w:val="0089507A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B74"/>
    <w:rsid w:val="008C3E8C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CE"/>
    <w:rsid w:val="008C5713"/>
    <w:rsid w:val="008C5942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7E6"/>
    <w:rsid w:val="00901847"/>
    <w:rsid w:val="0090200A"/>
    <w:rsid w:val="00902062"/>
    <w:rsid w:val="009022EA"/>
    <w:rsid w:val="0090235B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92C"/>
    <w:rsid w:val="00905A8A"/>
    <w:rsid w:val="00905FB5"/>
    <w:rsid w:val="009069EA"/>
    <w:rsid w:val="00906C45"/>
    <w:rsid w:val="00906DFE"/>
    <w:rsid w:val="00906E9C"/>
    <w:rsid w:val="0090737E"/>
    <w:rsid w:val="009073C0"/>
    <w:rsid w:val="00907973"/>
    <w:rsid w:val="00907B43"/>
    <w:rsid w:val="00910291"/>
    <w:rsid w:val="00910359"/>
    <w:rsid w:val="0091044C"/>
    <w:rsid w:val="0091066D"/>
    <w:rsid w:val="00910675"/>
    <w:rsid w:val="00910695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C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DA"/>
    <w:rsid w:val="00917EC1"/>
    <w:rsid w:val="00920156"/>
    <w:rsid w:val="00920314"/>
    <w:rsid w:val="009203CE"/>
    <w:rsid w:val="009205B9"/>
    <w:rsid w:val="0092088F"/>
    <w:rsid w:val="009208F0"/>
    <w:rsid w:val="0092117A"/>
    <w:rsid w:val="0092139E"/>
    <w:rsid w:val="0092140F"/>
    <w:rsid w:val="009214EB"/>
    <w:rsid w:val="00921AE9"/>
    <w:rsid w:val="00921B54"/>
    <w:rsid w:val="00922460"/>
    <w:rsid w:val="009224E1"/>
    <w:rsid w:val="009228A9"/>
    <w:rsid w:val="00922C8E"/>
    <w:rsid w:val="00922EE1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41"/>
    <w:rsid w:val="00926DA1"/>
    <w:rsid w:val="009272FB"/>
    <w:rsid w:val="009272FE"/>
    <w:rsid w:val="00927325"/>
    <w:rsid w:val="0092742D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23FA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1D3"/>
    <w:rsid w:val="0094131B"/>
    <w:rsid w:val="00941790"/>
    <w:rsid w:val="00941B9A"/>
    <w:rsid w:val="00941BC9"/>
    <w:rsid w:val="00941D41"/>
    <w:rsid w:val="00941F54"/>
    <w:rsid w:val="009420D9"/>
    <w:rsid w:val="00942173"/>
    <w:rsid w:val="0094221E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039"/>
    <w:rsid w:val="0095112A"/>
    <w:rsid w:val="0095121E"/>
    <w:rsid w:val="0095135E"/>
    <w:rsid w:val="0095152C"/>
    <w:rsid w:val="00951A23"/>
    <w:rsid w:val="00951A72"/>
    <w:rsid w:val="00951AAF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D91"/>
    <w:rsid w:val="00955350"/>
    <w:rsid w:val="0095582E"/>
    <w:rsid w:val="009559E8"/>
    <w:rsid w:val="00955A6B"/>
    <w:rsid w:val="00955D2F"/>
    <w:rsid w:val="00956326"/>
    <w:rsid w:val="0095699F"/>
    <w:rsid w:val="009569DC"/>
    <w:rsid w:val="00956A1B"/>
    <w:rsid w:val="00956CDF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436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27"/>
    <w:rsid w:val="00987F47"/>
    <w:rsid w:val="00990334"/>
    <w:rsid w:val="009904DB"/>
    <w:rsid w:val="009908C5"/>
    <w:rsid w:val="00990913"/>
    <w:rsid w:val="00990B0C"/>
    <w:rsid w:val="00990CBE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5"/>
    <w:rsid w:val="009B6B40"/>
    <w:rsid w:val="009B6F1F"/>
    <w:rsid w:val="009B709C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FC"/>
    <w:rsid w:val="009F5280"/>
    <w:rsid w:val="009F5281"/>
    <w:rsid w:val="009F5867"/>
    <w:rsid w:val="009F588A"/>
    <w:rsid w:val="009F59B1"/>
    <w:rsid w:val="009F5A6A"/>
    <w:rsid w:val="009F5E56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658"/>
    <w:rsid w:val="00A24788"/>
    <w:rsid w:val="00A247CC"/>
    <w:rsid w:val="00A24828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8A8"/>
    <w:rsid w:val="00A27C91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4EC"/>
    <w:rsid w:val="00A84584"/>
    <w:rsid w:val="00A847F7"/>
    <w:rsid w:val="00A84800"/>
    <w:rsid w:val="00A8489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B04"/>
    <w:rsid w:val="00A87FA1"/>
    <w:rsid w:val="00A9036A"/>
    <w:rsid w:val="00A90A78"/>
    <w:rsid w:val="00A90E08"/>
    <w:rsid w:val="00A90E2F"/>
    <w:rsid w:val="00A913AB"/>
    <w:rsid w:val="00A913D4"/>
    <w:rsid w:val="00A915C4"/>
    <w:rsid w:val="00A916A4"/>
    <w:rsid w:val="00A91B5A"/>
    <w:rsid w:val="00A91BA5"/>
    <w:rsid w:val="00A92147"/>
    <w:rsid w:val="00A92172"/>
    <w:rsid w:val="00A92B6D"/>
    <w:rsid w:val="00A92C0C"/>
    <w:rsid w:val="00A92D98"/>
    <w:rsid w:val="00A92E85"/>
    <w:rsid w:val="00A92F3A"/>
    <w:rsid w:val="00A930F7"/>
    <w:rsid w:val="00A9319A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DC0"/>
    <w:rsid w:val="00A97272"/>
    <w:rsid w:val="00A9739C"/>
    <w:rsid w:val="00A9754B"/>
    <w:rsid w:val="00A97740"/>
    <w:rsid w:val="00A97BAD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569"/>
    <w:rsid w:val="00AA2A9D"/>
    <w:rsid w:val="00AA2DB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76"/>
    <w:rsid w:val="00AB1163"/>
    <w:rsid w:val="00AB11E0"/>
    <w:rsid w:val="00AB1385"/>
    <w:rsid w:val="00AB146A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77"/>
    <w:rsid w:val="00AB4F20"/>
    <w:rsid w:val="00AB50A2"/>
    <w:rsid w:val="00AB5292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F0A"/>
    <w:rsid w:val="00AD0FDA"/>
    <w:rsid w:val="00AD10BD"/>
    <w:rsid w:val="00AD1B87"/>
    <w:rsid w:val="00AD216C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B87"/>
    <w:rsid w:val="00AF5C83"/>
    <w:rsid w:val="00AF5E3A"/>
    <w:rsid w:val="00AF6239"/>
    <w:rsid w:val="00AF63DC"/>
    <w:rsid w:val="00AF64FA"/>
    <w:rsid w:val="00AF6590"/>
    <w:rsid w:val="00AF66DE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62D4"/>
    <w:rsid w:val="00B0637F"/>
    <w:rsid w:val="00B0647E"/>
    <w:rsid w:val="00B0662C"/>
    <w:rsid w:val="00B06876"/>
    <w:rsid w:val="00B06D28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10C9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93C"/>
    <w:rsid w:val="00B25BBD"/>
    <w:rsid w:val="00B25CAE"/>
    <w:rsid w:val="00B25CBB"/>
    <w:rsid w:val="00B25DE7"/>
    <w:rsid w:val="00B25F93"/>
    <w:rsid w:val="00B26382"/>
    <w:rsid w:val="00B2694E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D0"/>
    <w:rsid w:val="00B36243"/>
    <w:rsid w:val="00B3635D"/>
    <w:rsid w:val="00B364E1"/>
    <w:rsid w:val="00B36589"/>
    <w:rsid w:val="00B367C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3E7"/>
    <w:rsid w:val="00B437CF"/>
    <w:rsid w:val="00B438E2"/>
    <w:rsid w:val="00B43BC7"/>
    <w:rsid w:val="00B4407C"/>
    <w:rsid w:val="00B44543"/>
    <w:rsid w:val="00B4467A"/>
    <w:rsid w:val="00B44EAF"/>
    <w:rsid w:val="00B45074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50515"/>
    <w:rsid w:val="00B5058F"/>
    <w:rsid w:val="00B505B7"/>
    <w:rsid w:val="00B5067D"/>
    <w:rsid w:val="00B5073F"/>
    <w:rsid w:val="00B509DC"/>
    <w:rsid w:val="00B50CC1"/>
    <w:rsid w:val="00B50D0D"/>
    <w:rsid w:val="00B50DEA"/>
    <w:rsid w:val="00B518E0"/>
    <w:rsid w:val="00B519B3"/>
    <w:rsid w:val="00B51E41"/>
    <w:rsid w:val="00B52001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412E"/>
    <w:rsid w:val="00B54136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E1"/>
    <w:rsid w:val="00B9564B"/>
    <w:rsid w:val="00B9588E"/>
    <w:rsid w:val="00B958C5"/>
    <w:rsid w:val="00B959ED"/>
    <w:rsid w:val="00B95C7C"/>
    <w:rsid w:val="00B95D4B"/>
    <w:rsid w:val="00B95E53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3BC"/>
    <w:rsid w:val="00B97589"/>
    <w:rsid w:val="00B976D2"/>
    <w:rsid w:val="00B97AAB"/>
    <w:rsid w:val="00B97D37"/>
    <w:rsid w:val="00B97DA8"/>
    <w:rsid w:val="00B97E04"/>
    <w:rsid w:val="00B97EDF"/>
    <w:rsid w:val="00BA00D0"/>
    <w:rsid w:val="00BA0121"/>
    <w:rsid w:val="00BA0A47"/>
    <w:rsid w:val="00BA0B7B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509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CA"/>
    <w:rsid w:val="00BA6B1E"/>
    <w:rsid w:val="00BA7010"/>
    <w:rsid w:val="00BA714E"/>
    <w:rsid w:val="00BA78C3"/>
    <w:rsid w:val="00BA7F9E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4C8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646"/>
    <w:rsid w:val="00BD077B"/>
    <w:rsid w:val="00BD07E4"/>
    <w:rsid w:val="00BD0915"/>
    <w:rsid w:val="00BD0D1E"/>
    <w:rsid w:val="00BD0DC1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4FD3"/>
    <w:rsid w:val="00BF50B6"/>
    <w:rsid w:val="00BF51D9"/>
    <w:rsid w:val="00BF552E"/>
    <w:rsid w:val="00BF562A"/>
    <w:rsid w:val="00BF5C8B"/>
    <w:rsid w:val="00BF5EBD"/>
    <w:rsid w:val="00BF60F6"/>
    <w:rsid w:val="00BF62A9"/>
    <w:rsid w:val="00BF6516"/>
    <w:rsid w:val="00BF669F"/>
    <w:rsid w:val="00BF6771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CC3"/>
    <w:rsid w:val="00BF7D41"/>
    <w:rsid w:val="00BF7F95"/>
    <w:rsid w:val="00C00086"/>
    <w:rsid w:val="00C00396"/>
    <w:rsid w:val="00C009AB"/>
    <w:rsid w:val="00C00A66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24B"/>
    <w:rsid w:val="00C034F9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10014"/>
    <w:rsid w:val="00C10227"/>
    <w:rsid w:val="00C105CD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22F9"/>
    <w:rsid w:val="00C12A74"/>
    <w:rsid w:val="00C12CB9"/>
    <w:rsid w:val="00C12E33"/>
    <w:rsid w:val="00C131D7"/>
    <w:rsid w:val="00C13245"/>
    <w:rsid w:val="00C1385E"/>
    <w:rsid w:val="00C13D6B"/>
    <w:rsid w:val="00C13E3C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A5B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373C0"/>
    <w:rsid w:val="00C3742C"/>
    <w:rsid w:val="00C37CC2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2085"/>
    <w:rsid w:val="00C420E7"/>
    <w:rsid w:val="00C42143"/>
    <w:rsid w:val="00C42216"/>
    <w:rsid w:val="00C427DB"/>
    <w:rsid w:val="00C42951"/>
    <w:rsid w:val="00C42E71"/>
    <w:rsid w:val="00C43628"/>
    <w:rsid w:val="00C43640"/>
    <w:rsid w:val="00C43740"/>
    <w:rsid w:val="00C43CBF"/>
    <w:rsid w:val="00C43EE1"/>
    <w:rsid w:val="00C441DA"/>
    <w:rsid w:val="00C442C9"/>
    <w:rsid w:val="00C445B4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12A"/>
    <w:rsid w:val="00C56F71"/>
    <w:rsid w:val="00C570EB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ADB"/>
    <w:rsid w:val="00C63B4B"/>
    <w:rsid w:val="00C63EA5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273"/>
    <w:rsid w:val="00C676C8"/>
    <w:rsid w:val="00C67ACB"/>
    <w:rsid w:val="00C67CC4"/>
    <w:rsid w:val="00C67CF7"/>
    <w:rsid w:val="00C67DA8"/>
    <w:rsid w:val="00C701B4"/>
    <w:rsid w:val="00C701F9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FF"/>
    <w:rsid w:val="00C72CF7"/>
    <w:rsid w:val="00C73231"/>
    <w:rsid w:val="00C73549"/>
    <w:rsid w:val="00C73DE2"/>
    <w:rsid w:val="00C74518"/>
    <w:rsid w:val="00C74571"/>
    <w:rsid w:val="00C74656"/>
    <w:rsid w:val="00C74A62"/>
    <w:rsid w:val="00C74E66"/>
    <w:rsid w:val="00C74F9C"/>
    <w:rsid w:val="00C75130"/>
    <w:rsid w:val="00C75295"/>
    <w:rsid w:val="00C7552F"/>
    <w:rsid w:val="00C75B6A"/>
    <w:rsid w:val="00C75CE0"/>
    <w:rsid w:val="00C75CE8"/>
    <w:rsid w:val="00C75F9B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732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1DB"/>
    <w:rsid w:val="00CC69D7"/>
    <w:rsid w:val="00CC7066"/>
    <w:rsid w:val="00CC7133"/>
    <w:rsid w:val="00CC747D"/>
    <w:rsid w:val="00CC76FF"/>
    <w:rsid w:val="00CC7C1E"/>
    <w:rsid w:val="00CC7C4A"/>
    <w:rsid w:val="00CC7EA7"/>
    <w:rsid w:val="00CC7F3E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A57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6EB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C2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E87"/>
    <w:rsid w:val="00CF4FEF"/>
    <w:rsid w:val="00CF5013"/>
    <w:rsid w:val="00CF51B7"/>
    <w:rsid w:val="00CF538E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88"/>
    <w:rsid w:val="00D014DB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5E"/>
    <w:rsid w:val="00D12D69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5EC"/>
    <w:rsid w:val="00D15BFC"/>
    <w:rsid w:val="00D15C59"/>
    <w:rsid w:val="00D169CC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85"/>
    <w:rsid w:val="00D22620"/>
    <w:rsid w:val="00D22A3D"/>
    <w:rsid w:val="00D22CF9"/>
    <w:rsid w:val="00D22D48"/>
    <w:rsid w:val="00D22D7A"/>
    <w:rsid w:val="00D2371F"/>
    <w:rsid w:val="00D23B08"/>
    <w:rsid w:val="00D23C5F"/>
    <w:rsid w:val="00D24055"/>
    <w:rsid w:val="00D243C9"/>
    <w:rsid w:val="00D24A5A"/>
    <w:rsid w:val="00D24DC4"/>
    <w:rsid w:val="00D24F3E"/>
    <w:rsid w:val="00D24FDC"/>
    <w:rsid w:val="00D25452"/>
    <w:rsid w:val="00D256DC"/>
    <w:rsid w:val="00D2571F"/>
    <w:rsid w:val="00D25BDD"/>
    <w:rsid w:val="00D25D19"/>
    <w:rsid w:val="00D26456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50FC"/>
    <w:rsid w:val="00D452C0"/>
    <w:rsid w:val="00D45300"/>
    <w:rsid w:val="00D456A5"/>
    <w:rsid w:val="00D4571A"/>
    <w:rsid w:val="00D45AF0"/>
    <w:rsid w:val="00D45B43"/>
    <w:rsid w:val="00D45F14"/>
    <w:rsid w:val="00D461B8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5A9"/>
    <w:rsid w:val="00D57848"/>
    <w:rsid w:val="00D579D9"/>
    <w:rsid w:val="00D57A2F"/>
    <w:rsid w:val="00D57BAC"/>
    <w:rsid w:val="00D57D53"/>
    <w:rsid w:val="00D6015A"/>
    <w:rsid w:val="00D6019D"/>
    <w:rsid w:val="00D602A6"/>
    <w:rsid w:val="00D609BD"/>
    <w:rsid w:val="00D609F2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13D"/>
    <w:rsid w:val="00D643BD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DBE"/>
    <w:rsid w:val="00D71DEE"/>
    <w:rsid w:val="00D72086"/>
    <w:rsid w:val="00D72261"/>
    <w:rsid w:val="00D7252F"/>
    <w:rsid w:val="00D72885"/>
    <w:rsid w:val="00D72A72"/>
    <w:rsid w:val="00D73971"/>
    <w:rsid w:val="00D73F94"/>
    <w:rsid w:val="00D740C7"/>
    <w:rsid w:val="00D74806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CE6"/>
    <w:rsid w:val="00D76D39"/>
    <w:rsid w:val="00D76F91"/>
    <w:rsid w:val="00D76FC8"/>
    <w:rsid w:val="00D77663"/>
    <w:rsid w:val="00D776FA"/>
    <w:rsid w:val="00D77B09"/>
    <w:rsid w:val="00D77B55"/>
    <w:rsid w:val="00D77F39"/>
    <w:rsid w:val="00D80561"/>
    <w:rsid w:val="00D809EA"/>
    <w:rsid w:val="00D80D6F"/>
    <w:rsid w:val="00D80D90"/>
    <w:rsid w:val="00D81755"/>
    <w:rsid w:val="00D81784"/>
    <w:rsid w:val="00D817B6"/>
    <w:rsid w:val="00D8189B"/>
    <w:rsid w:val="00D81940"/>
    <w:rsid w:val="00D81AFE"/>
    <w:rsid w:val="00D81C49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C8A"/>
    <w:rsid w:val="00D850B2"/>
    <w:rsid w:val="00D8512B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DC8"/>
    <w:rsid w:val="00D87054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76"/>
    <w:rsid w:val="00D9525E"/>
    <w:rsid w:val="00D95322"/>
    <w:rsid w:val="00D9538B"/>
    <w:rsid w:val="00D9572F"/>
    <w:rsid w:val="00D957EB"/>
    <w:rsid w:val="00D9590B"/>
    <w:rsid w:val="00D95993"/>
    <w:rsid w:val="00D96420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334"/>
    <w:rsid w:val="00DA2512"/>
    <w:rsid w:val="00DA25B9"/>
    <w:rsid w:val="00DA272B"/>
    <w:rsid w:val="00DA2B39"/>
    <w:rsid w:val="00DA2D25"/>
    <w:rsid w:val="00DA32A9"/>
    <w:rsid w:val="00DA3433"/>
    <w:rsid w:val="00DA3477"/>
    <w:rsid w:val="00DA352C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6D4"/>
    <w:rsid w:val="00DA59BD"/>
    <w:rsid w:val="00DA5C81"/>
    <w:rsid w:val="00DA5CB7"/>
    <w:rsid w:val="00DA5CF7"/>
    <w:rsid w:val="00DA6372"/>
    <w:rsid w:val="00DA67A8"/>
    <w:rsid w:val="00DA690B"/>
    <w:rsid w:val="00DA6A51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19E"/>
    <w:rsid w:val="00DC039E"/>
    <w:rsid w:val="00DC053B"/>
    <w:rsid w:val="00DC0918"/>
    <w:rsid w:val="00DC0B1F"/>
    <w:rsid w:val="00DC14C2"/>
    <w:rsid w:val="00DC1703"/>
    <w:rsid w:val="00DC186C"/>
    <w:rsid w:val="00DC18F5"/>
    <w:rsid w:val="00DC1EAF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451"/>
    <w:rsid w:val="00DC4475"/>
    <w:rsid w:val="00DC455D"/>
    <w:rsid w:val="00DC459F"/>
    <w:rsid w:val="00DC4989"/>
    <w:rsid w:val="00DC5172"/>
    <w:rsid w:val="00DC51DD"/>
    <w:rsid w:val="00DC5359"/>
    <w:rsid w:val="00DC5433"/>
    <w:rsid w:val="00DC5491"/>
    <w:rsid w:val="00DC574A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707A"/>
    <w:rsid w:val="00DC7301"/>
    <w:rsid w:val="00DC7494"/>
    <w:rsid w:val="00DC7833"/>
    <w:rsid w:val="00DD02DB"/>
    <w:rsid w:val="00DD05BB"/>
    <w:rsid w:val="00DD0944"/>
    <w:rsid w:val="00DD0B14"/>
    <w:rsid w:val="00DD0BD0"/>
    <w:rsid w:val="00DD0BD7"/>
    <w:rsid w:val="00DD0DF1"/>
    <w:rsid w:val="00DD0E14"/>
    <w:rsid w:val="00DD0E5D"/>
    <w:rsid w:val="00DD1166"/>
    <w:rsid w:val="00DD116B"/>
    <w:rsid w:val="00DD11F2"/>
    <w:rsid w:val="00DD1461"/>
    <w:rsid w:val="00DD1896"/>
    <w:rsid w:val="00DD1B90"/>
    <w:rsid w:val="00DD1D01"/>
    <w:rsid w:val="00DD212A"/>
    <w:rsid w:val="00DD2296"/>
    <w:rsid w:val="00DD23FE"/>
    <w:rsid w:val="00DD25C7"/>
    <w:rsid w:val="00DD25D4"/>
    <w:rsid w:val="00DD2918"/>
    <w:rsid w:val="00DD29DE"/>
    <w:rsid w:val="00DD2D1B"/>
    <w:rsid w:val="00DD2DAA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727"/>
    <w:rsid w:val="00DF186D"/>
    <w:rsid w:val="00DF1962"/>
    <w:rsid w:val="00DF205A"/>
    <w:rsid w:val="00DF2247"/>
    <w:rsid w:val="00DF2642"/>
    <w:rsid w:val="00DF2799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53D3"/>
    <w:rsid w:val="00E0616B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153D"/>
    <w:rsid w:val="00E11A26"/>
    <w:rsid w:val="00E11FA7"/>
    <w:rsid w:val="00E12AD9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6FD5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540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D08"/>
    <w:rsid w:val="00E47E12"/>
    <w:rsid w:val="00E47EE9"/>
    <w:rsid w:val="00E47FC6"/>
    <w:rsid w:val="00E50014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2D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30B1"/>
    <w:rsid w:val="00E83227"/>
    <w:rsid w:val="00E83305"/>
    <w:rsid w:val="00E83759"/>
    <w:rsid w:val="00E83ABE"/>
    <w:rsid w:val="00E83FAF"/>
    <w:rsid w:val="00E8431E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372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745"/>
    <w:rsid w:val="00EB18B8"/>
    <w:rsid w:val="00EB1A90"/>
    <w:rsid w:val="00EB1E00"/>
    <w:rsid w:val="00EB1FB3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19A"/>
    <w:rsid w:val="00EC12AF"/>
    <w:rsid w:val="00EC14A2"/>
    <w:rsid w:val="00EC15A2"/>
    <w:rsid w:val="00EC15C4"/>
    <w:rsid w:val="00EC161A"/>
    <w:rsid w:val="00EC19FB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7A8"/>
    <w:rsid w:val="00EC68D1"/>
    <w:rsid w:val="00EC6AAE"/>
    <w:rsid w:val="00EC6B7A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40A2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486"/>
    <w:rsid w:val="00EF4E65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68F"/>
    <w:rsid w:val="00F357E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CB5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DA4"/>
    <w:rsid w:val="00F53185"/>
    <w:rsid w:val="00F532AB"/>
    <w:rsid w:val="00F5345B"/>
    <w:rsid w:val="00F5352D"/>
    <w:rsid w:val="00F53BE1"/>
    <w:rsid w:val="00F53E5F"/>
    <w:rsid w:val="00F53FC2"/>
    <w:rsid w:val="00F54731"/>
    <w:rsid w:val="00F548AC"/>
    <w:rsid w:val="00F54B4B"/>
    <w:rsid w:val="00F54DD1"/>
    <w:rsid w:val="00F54E90"/>
    <w:rsid w:val="00F54EAA"/>
    <w:rsid w:val="00F551C4"/>
    <w:rsid w:val="00F5521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946"/>
    <w:rsid w:val="00F57A44"/>
    <w:rsid w:val="00F57BDC"/>
    <w:rsid w:val="00F57DD7"/>
    <w:rsid w:val="00F60388"/>
    <w:rsid w:val="00F60446"/>
    <w:rsid w:val="00F608B0"/>
    <w:rsid w:val="00F60AD1"/>
    <w:rsid w:val="00F60AD7"/>
    <w:rsid w:val="00F60B08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9EA"/>
    <w:rsid w:val="00F62A76"/>
    <w:rsid w:val="00F62CE3"/>
    <w:rsid w:val="00F62D57"/>
    <w:rsid w:val="00F63463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B4B"/>
    <w:rsid w:val="00F70CA5"/>
    <w:rsid w:val="00F70D82"/>
    <w:rsid w:val="00F70DBE"/>
    <w:rsid w:val="00F70F65"/>
    <w:rsid w:val="00F7120D"/>
    <w:rsid w:val="00F71241"/>
    <w:rsid w:val="00F71A01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4875"/>
    <w:rsid w:val="00F85132"/>
    <w:rsid w:val="00F85304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684"/>
    <w:rsid w:val="00FB47B8"/>
    <w:rsid w:val="00FB493C"/>
    <w:rsid w:val="00FB4BFB"/>
    <w:rsid w:val="00FB4FA8"/>
    <w:rsid w:val="00FB5472"/>
    <w:rsid w:val="00FB5758"/>
    <w:rsid w:val="00FB5C4B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4A1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6BF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DBA"/>
    <w:rsid w:val="00FD4E15"/>
    <w:rsid w:val="00FD52B2"/>
    <w:rsid w:val="00FD5D12"/>
    <w:rsid w:val="00FD5D1E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712"/>
    <w:rsid w:val="00FE18B6"/>
    <w:rsid w:val="00FE18BA"/>
    <w:rsid w:val="00FE195E"/>
    <w:rsid w:val="00FE1F6C"/>
    <w:rsid w:val="00FE2125"/>
    <w:rsid w:val="00FE23A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64"/>
    <w:rsid w:val="00FE717D"/>
    <w:rsid w:val="00FE72C6"/>
    <w:rsid w:val="00FE733E"/>
    <w:rsid w:val="00FE7623"/>
    <w:rsid w:val="00FE77C2"/>
    <w:rsid w:val="00FE7944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AECBAE-6F89-4A2B-8510-0BDD492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97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CD76-8A08-46B9-9E0C-981B3A8B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Бац Елизавета Александровна</cp:lastModifiedBy>
  <cp:revision>152</cp:revision>
  <cp:lastPrinted>2022-07-26T12:42:00Z</cp:lastPrinted>
  <dcterms:created xsi:type="dcterms:W3CDTF">2022-07-28T12:12:00Z</dcterms:created>
  <dcterms:modified xsi:type="dcterms:W3CDTF">2022-08-02T12:46:00Z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