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9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934"/>
      </w:tblGrid>
      <w:tr w:rsidR="00421EC2" w:rsidTr="00D114B7">
        <w:trPr>
          <w:trHeight w:val="4345"/>
        </w:trPr>
        <w:tc>
          <w:tcPr>
            <w:tcW w:w="4835" w:type="dxa"/>
          </w:tcPr>
          <w:p w:rsidR="00421EC2" w:rsidRDefault="00421EC2" w:rsidP="00354D41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ГОСУДАРСТВЕННОЕ </w:t>
            </w:r>
          </w:p>
          <w:p w:rsidR="00421EC2" w:rsidRDefault="00421EC2" w:rsidP="00354D41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КАЗЕННОЕ УЧРЕЖДЕНИЕ КРАСНОДАРСКОГО КРАЯ</w:t>
            </w:r>
          </w:p>
          <w:p w:rsidR="00421EC2" w:rsidRDefault="00421EC2" w:rsidP="00354D41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p w:rsidR="00421EC2" w:rsidRDefault="00421EC2" w:rsidP="00354D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Рашпилевская</w:t>
            </w:r>
            <w:proofErr w:type="spellEnd"/>
            <w:r>
              <w:rPr>
                <w:sz w:val="20"/>
                <w:szCs w:val="20"/>
              </w:rPr>
              <w:t xml:space="preserve"> ул., д. 179/1,  г. Краснодар, 350020</w:t>
            </w:r>
          </w:p>
          <w:p w:rsidR="00421EC2" w:rsidRDefault="00421EC2" w:rsidP="00354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</w:t>
            </w:r>
            <w:proofErr w:type="gramStart"/>
            <w:r>
              <w:rPr>
                <w:sz w:val="20"/>
                <w:szCs w:val="20"/>
              </w:rPr>
              <w:t>.: (</w:t>
            </w:r>
            <w:proofErr w:type="gramEnd"/>
            <w:r>
              <w:rPr>
                <w:sz w:val="20"/>
                <w:szCs w:val="20"/>
              </w:rPr>
              <w:t>861)  251-65-39</w:t>
            </w:r>
          </w:p>
          <w:p w:rsidR="00421EC2" w:rsidRDefault="00421EC2" w:rsidP="00354D41">
            <w:pPr>
              <w:jc w:val="center"/>
              <w:rPr>
                <w:b/>
                <w:sz w:val="28"/>
                <w:szCs w:val="28"/>
              </w:rPr>
            </w:pPr>
          </w:p>
          <w:p w:rsidR="00421EC2" w:rsidRDefault="00C968F2" w:rsidP="00354D4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421EC2">
              <w:rPr>
                <w:b/>
                <w:sz w:val="28"/>
                <w:szCs w:val="28"/>
              </w:rPr>
              <w:t>.</w:t>
            </w:r>
            <w:r w:rsidR="00B16AA5">
              <w:rPr>
                <w:b/>
                <w:sz w:val="28"/>
                <w:szCs w:val="28"/>
              </w:rPr>
              <w:t>10</w:t>
            </w:r>
            <w:r w:rsidR="00421EC2">
              <w:rPr>
                <w:b/>
                <w:sz w:val="28"/>
                <w:szCs w:val="28"/>
              </w:rPr>
              <w:t xml:space="preserve">.2020      №     ТЦМП – </w:t>
            </w:r>
            <w:r w:rsidR="006E1602">
              <w:rPr>
                <w:b/>
                <w:sz w:val="28"/>
                <w:szCs w:val="28"/>
              </w:rPr>
              <w:t>7</w:t>
            </w:r>
            <w:r w:rsidR="00EF75B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4</w:t>
            </w:r>
          </w:p>
          <w:p w:rsidR="00421EC2" w:rsidRDefault="00421EC2" w:rsidP="00354D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sz w:val="20"/>
                <w:szCs w:val="20"/>
              </w:rPr>
              <w:t>На №________________от_____________________</w:t>
            </w:r>
          </w:p>
        </w:tc>
        <w:tc>
          <w:tcPr>
            <w:tcW w:w="4934" w:type="dxa"/>
          </w:tcPr>
          <w:p w:rsidR="00421EC2" w:rsidRDefault="00421EC2" w:rsidP="0070627D">
            <w:r>
              <w:rPr>
                <w:sz w:val="28"/>
                <w:szCs w:val="28"/>
              </w:rPr>
              <w:t xml:space="preserve">           </w:t>
            </w:r>
          </w:p>
        </w:tc>
      </w:tr>
    </w:tbl>
    <w:p w:rsidR="00E66262" w:rsidRDefault="00E66262" w:rsidP="00E66262">
      <w:pPr>
        <w:pStyle w:val="14"/>
        <w:ind w:firstLine="0"/>
        <w:jc w:val="left"/>
      </w:pPr>
      <w:bookmarkStart w:id="0" w:name="_Hlk54253264"/>
      <w:bookmarkStart w:id="1" w:name="_Hlk525119130"/>
    </w:p>
    <w:p w:rsidR="00DC7666" w:rsidRPr="00E07085" w:rsidRDefault="00DC7666" w:rsidP="00DC7666">
      <w:pPr>
        <w:pStyle w:val="14"/>
      </w:pPr>
      <w:r w:rsidRPr="00E07085">
        <w:t>ОПЕРАТИВНЫЙ ЕЖЕДНЕВНЫЙ ПРОГНОЗ</w:t>
      </w:r>
    </w:p>
    <w:p w:rsidR="00DC7666" w:rsidRPr="00E07085" w:rsidRDefault="00DC7666" w:rsidP="00DC766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31 октября</w:t>
      </w:r>
      <w:r w:rsidRPr="00687FCE">
        <w:t xml:space="preserve"> </w:t>
      </w:r>
      <w:r>
        <w:t xml:space="preserve"> и последующие двое суток 1–2 ноября </w:t>
      </w:r>
      <w:r w:rsidRPr="00687FCE">
        <w:t xml:space="preserve">2020 </w:t>
      </w:r>
      <w:r w:rsidR="0070627D">
        <w:t>года</w:t>
      </w:r>
    </w:p>
    <w:p w:rsidR="00DC7666" w:rsidRPr="00BE149B" w:rsidRDefault="00DC7666" w:rsidP="00DC7666">
      <w:pPr>
        <w:pStyle w:val="14"/>
        <w:rPr>
          <w:b w:val="0"/>
          <w:i/>
        </w:rPr>
      </w:pPr>
    </w:p>
    <w:p w:rsidR="00DC7666" w:rsidRPr="001100FD" w:rsidRDefault="00DC7666" w:rsidP="00DC7666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DC7666" w:rsidRPr="001100FD" w:rsidRDefault="00DC7666" w:rsidP="00DC7666">
      <w:pPr>
        <w:pStyle w:val="14"/>
        <w:ind w:firstLine="0"/>
        <w:jc w:val="left"/>
      </w:pPr>
    </w:p>
    <w:p w:rsidR="00DC7666" w:rsidRPr="00B832C1" w:rsidRDefault="00DC7666" w:rsidP="00DC7666">
      <w:pPr>
        <w:pStyle w:val="14"/>
      </w:pPr>
      <w:r w:rsidRPr="00B832C1">
        <w:t>1.Обстановка.</w:t>
      </w:r>
    </w:p>
    <w:p w:rsidR="00DC7666" w:rsidRPr="00CE522E" w:rsidRDefault="00DC7666" w:rsidP="00DC766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95EBC">
        <w:rPr>
          <w:b/>
          <w:bCs/>
          <w:sz w:val="28"/>
          <w:szCs w:val="28"/>
        </w:rPr>
        <w:t>1.1. Чрезвычайные ситуации</w:t>
      </w:r>
      <w:r w:rsidRPr="00CE522E">
        <w:rPr>
          <w:b/>
          <w:bCs/>
          <w:sz w:val="28"/>
          <w:szCs w:val="28"/>
        </w:rPr>
        <w:t>:</w:t>
      </w:r>
      <w:r w:rsidRPr="00CE522E">
        <w:rPr>
          <w:sz w:val="28"/>
          <w:szCs w:val="28"/>
        </w:rPr>
        <w:t xml:space="preserve"> не отмечалось.</w:t>
      </w:r>
    </w:p>
    <w:p w:rsidR="00DC7666" w:rsidRDefault="00DC7666" w:rsidP="00DC766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1166A">
        <w:rPr>
          <w:b/>
          <w:bCs/>
          <w:sz w:val="28"/>
          <w:szCs w:val="28"/>
        </w:rPr>
        <w:t>1.2. Метеорологическая</w:t>
      </w:r>
      <w:r w:rsidRPr="0011166A">
        <w:rPr>
          <w:sz w:val="28"/>
          <w:szCs w:val="28"/>
        </w:rPr>
        <w:t>: за прошедшие сутки 29.10.2020 на территории края наблюдалась прохладная погода, местами прошли слабые дожди.</w:t>
      </w:r>
      <w:r w:rsidRPr="00176D0F">
        <w:rPr>
          <w:sz w:val="28"/>
          <w:szCs w:val="28"/>
        </w:rPr>
        <w:t xml:space="preserve"> </w:t>
      </w:r>
    </w:p>
    <w:p w:rsidR="00DC7666" w:rsidRPr="0047500E" w:rsidRDefault="00DC7666" w:rsidP="00DC7666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30</w:t>
      </w:r>
      <w:r w:rsidRPr="0047500E">
        <w:t xml:space="preserve"> октября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31</w:t>
      </w:r>
      <w:r w:rsidRPr="0047500E">
        <w:t xml:space="preserve"> октября 2020 года:</w:t>
      </w:r>
    </w:p>
    <w:p w:rsidR="00DC7666" w:rsidRDefault="00DC7666" w:rsidP="00DC7666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2" w:name="_Hlk52449216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bookmarkEnd w:id="2"/>
      <w:r>
        <w:rPr>
          <w:noProof/>
          <w:sz w:val="28"/>
          <w:szCs w:val="28"/>
        </w:rPr>
        <w:t xml:space="preserve">облачно с прояснениями. Дождь, местами сильный, гроза, в отдельных районах град, шквалистое усиление ветра до 20-22 м/с. Ночью и утром местами туман. Ветер южный и юго-западный 4-9 м/с, днем местами порывы 12-17 м/с. Температура воздуха ночью +8…+13°,                       днем +16…+21°. </w:t>
      </w:r>
    </w:p>
    <w:p w:rsidR="00DC7666" w:rsidRDefault="00DC7666" w:rsidP="00DC76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</w:t>
      </w:r>
      <w:proofErr w:type="gramStart"/>
      <w:r w:rsidRPr="00C759A7">
        <w:rPr>
          <w:b/>
          <w:sz w:val="28"/>
          <w:szCs w:val="28"/>
        </w:rPr>
        <w:t>.К</w:t>
      </w:r>
      <w:proofErr w:type="gramEnd"/>
      <w:r w:rsidRPr="00C759A7">
        <w:rPr>
          <w:b/>
          <w:sz w:val="28"/>
          <w:szCs w:val="28"/>
        </w:rPr>
        <w:t>раснодару</w:t>
      </w:r>
      <w:proofErr w:type="spellEnd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облачно с прояснениями. Временами дождь, гроза. Ночью и утром в низинах и у водоемов туман. Ветер южный и юго-западный      4-9 м/с, днем порывы до 14 м/с. Температура воздуха ночью +11…+13°, днем +18…+20°.</w:t>
      </w:r>
    </w:p>
    <w:p w:rsidR="00DC7666" w:rsidRPr="00D51D46" w:rsidRDefault="00DC7666" w:rsidP="00DC7666">
      <w:pPr>
        <w:ind w:firstLine="708"/>
        <w:jc w:val="both"/>
        <w:rPr>
          <w:b/>
          <w:sz w:val="28"/>
          <w:szCs w:val="28"/>
        </w:rPr>
      </w:pPr>
      <w:bookmarkStart w:id="3" w:name="_Hlk48899061"/>
      <w:r w:rsidRPr="00D51D46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>1–2 ноября</w:t>
      </w:r>
      <w:r w:rsidRPr="00D51D46">
        <w:rPr>
          <w:b/>
          <w:sz w:val="28"/>
          <w:szCs w:val="28"/>
        </w:rPr>
        <w:t xml:space="preserve"> 2020 года:</w:t>
      </w:r>
    </w:p>
    <w:p w:rsidR="00DC7666" w:rsidRDefault="00DC7666" w:rsidP="00DC7666">
      <w:pPr>
        <w:ind w:firstLine="708"/>
        <w:jc w:val="both"/>
        <w:rPr>
          <w:noProof/>
          <w:sz w:val="28"/>
          <w:szCs w:val="28"/>
        </w:rPr>
      </w:pPr>
      <w:proofErr w:type="gramStart"/>
      <w:r w:rsidRPr="000122DB">
        <w:rPr>
          <w:b/>
          <w:noProof/>
          <w:sz w:val="28"/>
          <w:szCs w:val="28"/>
        </w:rPr>
        <w:t>По Краснодарскому краю:</w:t>
      </w:r>
      <w:r w:rsidRPr="000122DB">
        <w:rPr>
          <w:b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облачно с прояснениями, в большинстве районов дождь, местами сильный дождь, гроза, 01.11 в отдельных районах град. </w:t>
      </w:r>
      <w:r>
        <w:rPr>
          <w:noProof/>
          <w:sz w:val="28"/>
          <w:szCs w:val="28"/>
        </w:rPr>
        <w:lastRenderedPageBreak/>
        <w:t>Ветер южной четверти 5-10 м/с, местами порывы 12-17 м/с, 01.11 в отдельных районах до 20 м/с; 02.11 на участке Анапа-Геленджик порывы до 23 м/с. Температура воздуха ночью 01.11 +8…+13°, 02.11 +6…+11°;</w:t>
      </w:r>
      <w:proofErr w:type="gramEnd"/>
      <w:r>
        <w:rPr>
          <w:noProof/>
          <w:sz w:val="28"/>
          <w:szCs w:val="28"/>
        </w:rPr>
        <w:t xml:space="preserve"> днем 01.11  +14…+19°, 02.11 +12…+17°.</w:t>
      </w:r>
    </w:p>
    <w:bookmarkEnd w:id="3"/>
    <w:p w:rsidR="00DC7666" w:rsidRDefault="00DC7666" w:rsidP="00DC766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</w:t>
      </w:r>
      <w:r w:rsidRPr="008E3667">
        <w:rPr>
          <w:b/>
          <w:color w:val="000000"/>
          <w:sz w:val="28"/>
          <w:szCs w:val="28"/>
        </w:rPr>
        <w:t>КМЯ № 50 от 29.10.2020:</w:t>
      </w:r>
    </w:p>
    <w:p w:rsidR="00DC7666" w:rsidRPr="002C7307" w:rsidRDefault="00DC7666" w:rsidP="00DC7666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2C7307">
        <w:rPr>
          <w:i/>
          <w:iCs/>
          <w:color w:val="000000"/>
          <w:sz w:val="28"/>
          <w:szCs w:val="28"/>
        </w:rPr>
        <w:t>31.10.2020 и 01.11.2020 местами в крае ожидается комплекс метеорологических явлений: сильный дождь, ливень в сочетании с грозой, градом, шквалистым усилением ветра 20-22 м/</w:t>
      </w:r>
      <w:proofErr w:type="gramStart"/>
      <w:r w:rsidRPr="002C7307">
        <w:rPr>
          <w:i/>
          <w:iCs/>
          <w:color w:val="000000"/>
          <w:sz w:val="28"/>
          <w:szCs w:val="28"/>
        </w:rPr>
        <w:t>с</w:t>
      </w:r>
      <w:proofErr w:type="gramEnd"/>
      <w:r w:rsidRPr="002C7307">
        <w:rPr>
          <w:i/>
          <w:iCs/>
          <w:color w:val="000000"/>
          <w:sz w:val="28"/>
          <w:szCs w:val="28"/>
        </w:rPr>
        <w:t>.</w:t>
      </w:r>
    </w:p>
    <w:p w:rsidR="00DC7666" w:rsidRDefault="00DC7666" w:rsidP="00DC7666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 xml:space="preserve">1.3. </w:t>
      </w:r>
      <w:proofErr w:type="gramStart"/>
      <w:r w:rsidRPr="00923607">
        <w:rPr>
          <w:b/>
          <w:sz w:val="28"/>
          <w:szCs w:val="28"/>
        </w:rPr>
        <w:t>Гидрологическая</w:t>
      </w:r>
      <w:proofErr w:type="gramEnd"/>
      <w:r w:rsidRPr="00923607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923607">
        <w:rPr>
          <w:sz w:val="28"/>
          <w:szCs w:val="28"/>
        </w:rPr>
        <w:t xml:space="preserve"> </w:t>
      </w:r>
      <w:r>
        <w:rPr>
          <w:sz w:val="28"/>
          <w:szCs w:val="28"/>
        </w:rPr>
        <w:t>сутки 29</w:t>
      </w:r>
      <w:r w:rsidRPr="00923607">
        <w:rPr>
          <w:sz w:val="28"/>
          <w:szCs w:val="28"/>
        </w:rPr>
        <w:t xml:space="preserve">.10.2020 </w:t>
      </w:r>
      <w:r>
        <w:rPr>
          <w:sz w:val="28"/>
          <w:szCs w:val="28"/>
        </w:rPr>
        <w:t>на реках края существенных изменений не наблюдалось</w:t>
      </w:r>
      <w:r w:rsidRPr="00923607">
        <w:rPr>
          <w:sz w:val="28"/>
          <w:szCs w:val="28"/>
        </w:rPr>
        <w:t>.</w:t>
      </w:r>
    </w:p>
    <w:p w:rsidR="00DC7666" w:rsidRPr="00BC3EF2" w:rsidRDefault="00DC7666" w:rsidP="00DC7666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 xml:space="preserve">1.4.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в норме.</w:t>
      </w:r>
    </w:p>
    <w:p w:rsidR="00DC7666" w:rsidRDefault="00DC7666" w:rsidP="00DC766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DC7666" w:rsidRPr="00532925" w:rsidRDefault="00DC7666" w:rsidP="00DC7666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DC7666" w:rsidRPr="00B832C1" w:rsidRDefault="00DC7666" w:rsidP="00DC7666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>
        <w:rPr>
          <w:rFonts w:eastAsia="Times New Roman"/>
          <w:i/>
          <w:noProof/>
          <w:sz w:val="28"/>
          <w:szCs w:val="28"/>
          <w:lang w:eastAsia="x-none"/>
        </w:rPr>
        <w:t>30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>7119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132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407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</w:t>
      </w:r>
      <w:r w:rsidRPr="00AF169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110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-83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125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7 303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а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>
        <w:rPr>
          <w:noProof/>
          <w:sz w:val="28"/>
          <w:szCs w:val="28"/>
          <w:lang w:eastAsia="x-none"/>
        </w:rPr>
        <w:t>+164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1 374 253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12 507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DC7666" w:rsidRPr="00B832C1" w:rsidRDefault="00DC7666" w:rsidP="00DC766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70627D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Эпизоотическая обстановка: </w:t>
      </w:r>
      <w:r w:rsidRPr="00B832C1">
        <w:rPr>
          <w:sz w:val="28"/>
          <w:szCs w:val="28"/>
        </w:rPr>
        <w:t>в норме.</w:t>
      </w:r>
    </w:p>
    <w:p w:rsidR="00DC7666" w:rsidRPr="00E72E41" w:rsidRDefault="00DC7666" w:rsidP="00DC766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70627D">
        <w:rPr>
          <w:b/>
          <w:sz w:val="28"/>
          <w:szCs w:val="28"/>
        </w:rPr>
        <w:t>8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DC7666" w:rsidRDefault="00DC7666" w:rsidP="00DC7666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DC7666" w:rsidRPr="00A1276F" w:rsidRDefault="00DC7666" w:rsidP="00DC7666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70627D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DC7666" w:rsidRPr="00231A8A" w:rsidRDefault="00DC7666" w:rsidP="00DC7666">
      <w:pPr>
        <w:ind w:firstLine="709"/>
        <w:contextualSpacing/>
        <w:jc w:val="both"/>
        <w:rPr>
          <w:bCs/>
          <w:sz w:val="28"/>
          <w:szCs w:val="28"/>
        </w:rPr>
      </w:pPr>
    </w:p>
    <w:p w:rsidR="00DC7666" w:rsidRDefault="00DC7666" w:rsidP="00DC7666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DC7666" w:rsidRDefault="00DC7666" w:rsidP="00DC7666">
      <w:pPr>
        <w:pStyle w:val="14"/>
        <w:widowControl w:val="0"/>
        <w:ind w:left="1"/>
      </w:pPr>
      <w:r w:rsidRPr="00860948">
        <w:t>2.1 Природного характера.</w:t>
      </w:r>
    </w:p>
    <w:p w:rsidR="00DC7666" w:rsidRDefault="00DC7666" w:rsidP="00DC7666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31</w:t>
      </w:r>
      <w:r w:rsidRPr="008054C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октября – 2 ноября</w:t>
      </w:r>
      <w:r w:rsidRPr="008054C1">
        <w:rPr>
          <w:b/>
          <w:color w:val="000000"/>
          <w:sz w:val="28"/>
          <w:szCs w:val="28"/>
        </w:rPr>
        <w:t xml:space="preserve"> 2020 года</w:t>
      </w:r>
      <w:r w:rsidRPr="008054C1">
        <w:rPr>
          <w:color w:val="000000"/>
          <w:sz w:val="28"/>
          <w:szCs w:val="28"/>
        </w:rPr>
        <w:t xml:space="preserve"> на территории</w:t>
      </w:r>
      <w:r>
        <w:rPr>
          <w:color w:val="000000"/>
          <w:sz w:val="28"/>
          <w:szCs w:val="28"/>
        </w:rPr>
        <w:t xml:space="preserve"> </w:t>
      </w:r>
      <w:r w:rsidRPr="008054C1">
        <w:rPr>
          <w:bCs/>
          <w:color w:val="000000"/>
          <w:sz w:val="28"/>
          <w:szCs w:val="28"/>
        </w:rPr>
        <w:t>муниципальных образований</w:t>
      </w:r>
      <w:r>
        <w:rPr>
          <w:bCs/>
          <w:color w:val="000000"/>
          <w:sz w:val="28"/>
          <w:szCs w:val="28"/>
        </w:rPr>
        <w:t xml:space="preserve">: </w:t>
      </w:r>
      <w:proofErr w:type="gramStart"/>
      <w:r w:rsidRPr="007D4772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8054C1">
        <w:rPr>
          <w:sz w:val="28"/>
          <w:szCs w:val="28"/>
        </w:rPr>
        <w:t xml:space="preserve"> существует </w:t>
      </w:r>
      <w:r w:rsidRPr="008054C1">
        <w:rPr>
          <w:color w:val="000000"/>
          <w:sz w:val="28"/>
          <w:szCs w:val="28"/>
        </w:rPr>
        <w:t xml:space="preserve">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  <w:proofErr w:type="gramEnd"/>
    </w:p>
    <w:p w:rsidR="00DC7666" w:rsidRDefault="00DC7666" w:rsidP="00DC7666">
      <w:pPr>
        <w:ind w:firstLine="708"/>
        <w:jc w:val="both"/>
        <w:rPr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DC7666" w:rsidRDefault="00DC7666" w:rsidP="00DC76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DC7666" w:rsidRPr="006F6FEA" w:rsidRDefault="00DC7666" w:rsidP="00DC7666">
      <w:pPr>
        <w:ind w:firstLine="708"/>
        <w:jc w:val="both"/>
        <w:rPr>
          <w:sz w:val="28"/>
          <w:szCs w:val="28"/>
          <w:highlight w:val="yellow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DC7666" w:rsidRDefault="00DC7666" w:rsidP="00DC766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DC7666" w:rsidRPr="00EC2866" w:rsidRDefault="00DC7666" w:rsidP="00DC766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DC7666" w:rsidRPr="00EC2866" w:rsidRDefault="00DC7666" w:rsidP="00DC766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C7666" w:rsidRPr="00EC2866" w:rsidRDefault="00DC7666" w:rsidP="00DC766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DC7666" w:rsidRPr="00EC2866" w:rsidRDefault="00DC7666" w:rsidP="00DC766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DC7666" w:rsidRPr="00EC2866" w:rsidRDefault="00DC7666" w:rsidP="00DC766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DC7666" w:rsidRPr="00540736" w:rsidRDefault="00DC7666" w:rsidP="00DC7666">
      <w:pPr>
        <w:ind w:firstLine="708"/>
        <w:jc w:val="both"/>
        <w:rPr>
          <w:b/>
          <w:color w:val="000000"/>
          <w:sz w:val="28"/>
          <w:szCs w:val="28"/>
        </w:rPr>
      </w:pPr>
      <w:r w:rsidRPr="00540736">
        <w:rPr>
          <w:b/>
          <w:color w:val="000000"/>
          <w:sz w:val="28"/>
          <w:szCs w:val="28"/>
        </w:rPr>
        <w:t>Источник ЧС и происшествий -</w:t>
      </w:r>
      <w:r w:rsidRPr="00540736">
        <w:rPr>
          <w:color w:val="000000"/>
          <w:sz w:val="28"/>
          <w:szCs w:val="28"/>
        </w:rPr>
        <w:t xml:space="preserve"> </w:t>
      </w:r>
      <w:r w:rsidRPr="0054073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DC7666" w:rsidRDefault="00DC7666" w:rsidP="00DC7666">
      <w:pPr>
        <w:ind w:firstLine="708"/>
        <w:jc w:val="both"/>
        <w:rPr>
          <w:b/>
          <w:sz w:val="28"/>
          <w:szCs w:val="28"/>
        </w:rPr>
      </w:pPr>
    </w:p>
    <w:p w:rsidR="00DC7666" w:rsidRPr="00DF6774" w:rsidRDefault="00DC7666" w:rsidP="00DC7666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DC7666" w:rsidRPr="00DF6774" w:rsidRDefault="00DC7666" w:rsidP="00DC7666">
      <w:pPr>
        <w:pStyle w:val="14"/>
        <w:jc w:val="both"/>
        <w:outlineLvl w:val="9"/>
        <w:rPr>
          <w:b w:val="0"/>
        </w:rPr>
      </w:pPr>
      <w:bookmarkStart w:id="5" w:name="_Hlk44415586"/>
      <w:r>
        <w:rPr>
          <w:color w:val="000000"/>
        </w:rPr>
        <w:t>31</w:t>
      </w:r>
      <w:r w:rsidRPr="004A19E6">
        <w:rPr>
          <w:color w:val="000000"/>
        </w:rPr>
        <w:t xml:space="preserve"> </w:t>
      </w:r>
      <w:r>
        <w:rPr>
          <w:color w:val="000000"/>
        </w:rPr>
        <w:t>октября</w:t>
      </w:r>
      <w:r>
        <w:rPr>
          <w:b w:val="0"/>
          <w:color w:val="000000"/>
        </w:rPr>
        <w:t xml:space="preserve"> – </w:t>
      </w:r>
      <w:r w:rsidRPr="00C03B0C">
        <w:rPr>
          <w:bCs w:val="0"/>
          <w:color w:val="000000"/>
        </w:rPr>
        <w:t xml:space="preserve">2 ноября </w:t>
      </w:r>
      <w:r w:rsidRPr="004A19E6">
        <w:rPr>
          <w:color w:val="000000"/>
        </w:rPr>
        <w:t>2020 года</w:t>
      </w:r>
      <w:r w:rsidRPr="00DF6774">
        <w:rPr>
          <w:color w:val="000000"/>
        </w:rPr>
        <w:t xml:space="preserve"> </w:t>
      </w:r>
      <w:r w:rsidRPr="00DF6774">
        <w:rPr>
          <w:b w:val="0"/>
        </w:rPr>
        <w:t xml:space="preserve">в крае возможны </w:t>
      </w:r>
      <w:r w:rsidRPr="00DF6774">
        <w:t>ЧС и происшествия</w:t>
      </w:r>
      <w:r w:rsidRPr="00DF6774">
        <w:rPr>
          <w:b w:val="0"/>
        </w:rPr>
        <w:t xml:space="preserve">, связанные </w:t>
      </w:r>
      <w:proofErr w:type="gramStart"/>
      <w:r w:rsidRPr="00DF6774">
        <w:rPr>
          <w:b w:val="0"/>
        </w:rPr>
        <w:t>с</w:t>
      </w:r>
      <w:proofErr w:type="gramEnd"/>
      <w:r w:rsidRPr="00DF6774">
        <w:rPr>
          <w:b w:val="0"/>
        </w:rPr>
        <w:t>:</w:t>
      </w:r>
      <w:bookmarkEnd w:id="5"/>
    </w:p>
    <w:p w:rsidR="00DC7666" w:rsidRPr="00347F55" w:rsidRDefault="00DC7666" w:rsidP="00DC7666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6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>
        <w:rPr>
          <w:b/>
          <w:iCs/>
          <w:sz w:val="28"/>
          <w:szCs w:val="28"/>
          <w:lang w:eastAsia="x-none"/>
        </w:rPr>
        <w:t xml:space="preserve"> и осадках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6"/>
    </w:p>
    <w:p w:rsidR="00DC7666" w:rsidRPr="00DF6774" w:rsidRDefault="00DC7666" w:rsidP="00DC7666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DC7666" w:rsidRPr="00DF6774" w:rsidRDefault="00DC7666" w:rsidP="00DC7666">
      <w:pPr>
        <w:ind w:firstLine="709"/>
        <w:jc w:val="both"/>
        <w:rPr>
          <w:sz w:val="28"/>
          <w:szCs w:val="28"/>
        </w:rPr>
      </w:pPr>
      <w:bookmarkStart w:id="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DC7666" w:rsidRPr="00DF6774" w:rsidRDefault="00DC7666" w:rsidP="00DC7666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DC7666" w:rsidRDefault="00DC7666" w:rsidP="00DC7666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8"/>
    </w:p>
    <w:p w:rsidR="00DC7666" w:rsidRDefault="00DC7666" w:rsidP="00DC76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:rsidR="00DC7666" w:rsidRDefault="00DC7666" w:rsidP="00DC7666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началом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bookmarkEnd w:id="9"/>
    <w:p w:rsidR="00DC7666" w:rsidRDefault="00DC7666" w:rsidP="00DC7666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DC7666" w:rsidRPr="00DF6774" w:rsidRDefault="00DC7666" w:rsidP="00DC7666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0" w:name="_Hlk23338096"/>
    </w:p>
    <w:bookmarkEnd w:id="10"/>
    <w:p w:rsidR="00DC7666" w:rsidRDefault="00DC7666" w:rsidP="00DC766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</w:t>
      </w:r>
      <w:r w:rsidRPr="004A19E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октября – 2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</w:p>
    <w:p w:rsidR="00DC7666" w:rsidRPr="00346645" w:rsidRDefault="00DC7666" w:rsidP="00DC7666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>
        <w:rPr>
          <w:sz w:val="28"/>
          <w:szCs w:val="28"/>
        </w:rPr>
        <w:t xml:space="preserve"> (</w:t>
      </w:r>
      <w:r w:rsidRPr="00EC2866">
        <w:rPr>
          <w:b/>
          <w:color w:val="000000"/>
          <w:sz w:val="28"/>
          <w:szCs w:val="28"/>
        </w:rPr>
        <w:t xml:space="preserve">сильный дождь, </w:t>
      </w:r>
      <w:r>
        <w:rPr>
          <w:b/>
          <w:color w:val="000000"/>
          <w:sz w:val="28"/>
          <w:szCs w:val="28"/>
        </w:rPr>
        <w:t xml:space="preserve">ливень, </w:t>
      </w:r>
      <w:r w:rsidRPr="00EC2866">
        <w:rPr>
          <w:b/>
          <w:color w:val="000000"/>
          <w:sz w:val="28"/>
          <w:szCs w:val="28"/>
        </w:rPr>
        <w:t>гроза,</w:t>
      </w:r>
      <w:r>
        <w:rPr>
          <w:b/>
          <w:color w:val="000000"/>
          <w:sz w:val="28"/>
          <w:szCs w:val="28"/>
        </w:rPr>
        <w:t xml:space="preserve"> град, шквалистое усиление ветра, ухудшение видимости в осадках, ухудшение видимости в тумане,</w:t>
      </w:r>
      <w:r w:rsidRPr="00CF18B3">
        <w:rPr>
          <w:b/>
          <w:color w:val="000000"/>
          <w:sz w:val="28"/>
          <w:szCs w:val="28"/>
        </w:rPr>
        <w:t xml:space="preserve"> </w:t>
      </w:r>
      <w:r w:rsidRPr="004A19E6">
        <w:rPr>
          <w:rFonts w:eastAsia="Calibri"/>
          <w:b/>
          <w:sz w:val="28"/>
          <w:szCs w:val="28"/>
          <w:lang w:eastAsia="en-US"/>
        </w:rPr>
        <w:t>активизаци</w:t>
      </w:r>
      <w:r>
        <w:rPr>
          <w:rFonts w:eastAsia="Calibri"/>
          <w:b/>
          <w:sz w:val="28"/>
          <w:szCs w:val="28"/>
          <w:lang w:eastAsia="en-US"/>
        </w:rPr>
        <w:t>ей</w:t>
      </w:r>
      <w:r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подъемами уровней воды в реках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 xml:space="preserve">несчастных случаев с </w:t>
      </w:r>
      <w:r w:rsidR="0070627D">
        <w:rPr>
          <w:sz w:val="28"/>
          <w:szCs w:val="28"/>
        </w:rPr>
        <w:t>людьми</w:t>
      </w:r>
      <w:r w:rsidRPr="001100FD">
        <w:rPr>
          <w:sz w:val="28"/>
          <w:szCs w:val="28"/>
        </w:rPr>
        <w:t>;</w:t>
      </w:r>
    </w:p>
    <w:p w:rsidR="00DC7666" w:rsidRDefault="00DC7666" w:rsidP="00DC7666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C7666" w:rsidRDefault="00DC7666" w:rsidP="00DC7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DC7666" w:rsidRPr="001100FD" w:rsidRDefault="00DC7666" w:rsidP="00DC7666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C7666" w:rsidRDefault="00DC7666" w:rsidP="00DC766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DC7666" w:rsidRPr="00347F55" w:rsidRDefault="00DC7666" w:rsidP="00DC766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DC7666" w:rsidRPr="00AF5223" w:rsidRDefault="00DC7666" w:rsidP="00DC766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DC7666" w:rsidRDefault="00DC7666" w:rsidP="00DC766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</w:t>
      </w:r>
      <w:r w:rsidRPr="004A19E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октября – 2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:rsidR="00DC7666" w:rsidRPr="00AF5223" w:rsidRDefault="00DC7666" w:rsidP="00DC766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DC7666" w:rsidRPr="00AF5223" w:rsidRDefault="00DC7666" w:rsidP="00DC7666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DC7666" w:rsidRDefault="00DC7666" w:rsidP="00DC766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968F2" w:rsidRDefault="00C968F2" w:rsidP="00E66262">
      <w:pPr>
        <w:pStyle w:val="14"/>
        <w:widowControl w:val="0"/>
        <w:ind w:firstLine="0"/>
      </w:pPr>
    </w:p>
    <w:bookmarkEnd w:id="0"/>
    <w:p w:rsidR="00DC7666" w:rsidRPr="009D3C00" w:rsidRDefault="00DC7666" w:rsidP="00DC7666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DC7666" w:rsidRPr="00AF5223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DC7666" w:rsidRPr="00AF5223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DC7666" w:rsidRPr="00AF5223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DC7666" w:rsidRPr="00AF5223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DC7666" w:rsidRPr="00D0608A" w:rsidRDefault="00DC7666" w:rsidP="00DC766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C7666" w:rsidRPr="00AF5223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C7666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DC7666" w:rsidRDefault="00DC7666" w:rsidP="00DC7666">
      <w:pPr>
        <w:ind w:firstLine="709"/>
        <w:jc w:val="both"/>
        <w:rPr>
          <w:sz w:val="28"/>
          <w:szCs w:val="28"/>
        </w:rPr>
      </w:pPr>
    </w:p>
    <w:p w:rsidR="00DC7666" w:rsidRPr="004B3B04" w:rsidRDefault="00DC7666" w:rsidP="00DC7666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DC7666" w:rsidRPr="004B3B04" w:rsidRDefault="00DC7666" w:rsidP="00DC766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DC7666" w:rsidRDefault="00DC7666" w:rsidP="00DC766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 w:rsidR="0070627D">
        <w:rPr>
          <w:sz w:val="28"/>
          <w:szCs w:val="28"/>
        </w:rPr>
        <w:t>ста крутых поворотов русел рек).</w:t>
      </w:r>
    </w:p>
    <w:p w:rsidR="00DC7666" w:rsidRDefault="00DC7666" w:rsidP="00DC7666">
      <w:pPr>
        <w:rPr>
          <w:b/>
          <w:sz w:val="28"/>
          <w:szCs w:val="28"/>
        </w:rPr>
      </w:pPr>
    </w:p>
    <w:p w:rsidR="00DC7666" w:rsidRPr="00BD1A5F" w:rsidRDefault="00DC7666" w:rsidP="00DC7666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DC7666" w:rsidRPr="00BD1A5F" w:rsidRDefault="00DC7666" w:rsidP="00DC7666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C7666" w:rsidRDefault="00DC7666" w:rsidP="00DC7666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C7666" w:rsidRDefault="00DC7666" w:rsidP="00DC766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DC7666" w:rsidRPr="004B3B04" w:rsidRDefault="00DC7666" w:rsidP="00DC766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усиления </w:t>
      </w:r>
      <w:r w:rsidRPr="00145D88">
        <w:rPr>
          <w:b/>
          <w:bCs/>
          <w:iCs/>
          <w:sz w:val="28"/>
          <w:szCs w:val="28"/>
          <w:lang w:val="x-none"/>
        </w:rPr>
        <w:t>ветра</w:t>
      </w:r>
      <w:r w:rsidRPr="00145D88">
        <w:rPr>
          <w:b/>
          <w:bCs/>
          <w:iCs/>
          <w:sz w:val="28"/>
          <w:szCs w:val="28"/>
        </w:rPr>
        <w:t xml:space="preserve"> и волнения моря</w:t>
      </w:r>
      <w:r w:rsidRPr="00145D88">
        <w:rPr>
          <w:b/>
          <w:bCs/>
          <w:iCs/>
          <w:sz w:val="28"/>
          <w:szCs w:val="28"/>
          <w:lang w:val="x-none"/>
        </w:rPr>
        <w:t>:</w:t>
      </w:r>
    </w:p>
    <w:p w:rsidR="00DC7666" w:rsidRPr="004B3B04" w:rsidRDefault="00DC7666" w:rsidP="00DC766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DC7666" w:rsidRPr="004B3B04" w:rsidRDefault="00DC7666" w:rsidP="00DC766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C7666" w:rsidRPr="00EC2866" w:rsidRDefault="00DC7666" w:rsidP="00DC76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DC7666" w:rsidRDefault="00DC7666" w:rsidP="00DC766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DC7666" w:rsidRDefault="00DC7666" w:rsidP="00DC7666">
      <w:pPr>
        <w:ind w:firstLine="708"/>
        <w:jc w:val="center"/>
        <w:rPr>
          <w:b/>
          <w:sz w:val="28"/>
          <w:szCs w:val="28"/>
        </w:rPr>
      </w:pPr>
    </w:p>
    <w:p w:rsidR="00DC7666" w:rsidRPr="00EA6989" w:rsidRDefault="00DC7666" w:rsidP="00DC7666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DC7666" w:rsidRPr="00EA6989" w:rsidRDefault="00DC7666" w:rsidP="00DC7666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DC7666" w:rsidRPr="00EA6989" w:rsidRDefault="00DC7666" w:rsidP="00DC7666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C7666" w:rsidRDefault="00DC7666" w:rsidP="00DC7666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70627D" w:rsidRDefault="0070627D" w:rsidP="00DC7666">
      <w:pPr>
        <w:ind w:firstLine="709"/>
        <w:jc w:val="both"/>
        <w:rPr>
          <w:sz w:val="28"/>
          <w:szCs w:val="28"/>
        </w:rPr>
      </w:pPr>
    </w:p>
    <w:p w:rsidR="00DC7666" w:rsidRPr="00AF5223" w:rsidRDefault="00DC7666" w:rsidP="00DC7666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DC7666" w:rsidRDefault="00DC7666" w:rsidP="00DC7666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C7666" w:rsidRDefault="00DC7666" w:rsidP="00DC7666">
      <w:pPr>
        <w:ind w:firstLine="709"/>
        <w:jc w:val="center"/>
        <w:rPr>
          <w:b/>
          <w:sz w:val="28"/>
          <w:szCs w:val="28"/>
        </w:rPr>
      </w:pPr>
    </w:p>
    <w:p w:rsidR="00DC7666" w:rsidRPr="00AF5223" w:rsidRDefault="00DC7666" w:rsidP="00DC766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DC7666" w:rsidRPr="00AF5223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DC7666" w:rsidRPr="00AF5223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DC7666" w:rsidRPr="00AF5223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DC7666" w:rsidRPr="00AF5223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DC7666" w:rsidRPr="00AF5223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C7666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C7666" w:rsidRDefault="00DC7666" w:rsidP="00DC7666">
      <w:pPr>
        <w:ind w:firstLine="709"/>
        <w:jc w:val="center"/>
        <w:rPr>
          <w:b/>
          <w:sz w:val="28"/>
          <w:szCs w:val="28"/>
        </w:rPr>
      </w:pPr>
    </w:p>
    <w:p w:rsidR="00DC7666" w:rsidRPr="00AF5223" w:rsidRDefault="00DC7666" w:rsidP="00DC766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DC7666" w:rsidRPr="00AF5223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DC7666" w:rsidRPr="00AF5223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C7666" w:rsidRDefault="00DC7666" w:rsidP="00DC766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C7666" w:rsidRDefault="00DC7666" w:rsidP="00DC766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DC7666" w:rsidRPr="0097790B" w:rsidRDefault="00DC7666" w:rsidP="00DC766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DC7666" w:rsidRDefault="00DC7666" w:rsidP="00DC7666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67109E" w:rsidRDefault="0067109E" w:rsidP="0067109E">
      <w:pPr>
        <w:widowControl w:val="0"/>
        <w:ind w:firstLine="709"/>
        <w:jc w:val="both"/>
        <w:rPr>
          <w:sz w:val="28"/>
          <w:szCs w:val="28"/>
        </w:rPr>
      </w:pPr>
    </w:p>
    <w:p w:rsidR="0067109E" w:rsidRDefault="0067109E" w:rsidP="001470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E66262" w:rsidRPr="008C546C" w:rsidRDefault="00E66262" w:rsidP="00E6626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1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E66262" w:rsidRPr="001C1AB2" w:rsidRDefault="00E66262" w:rsidP="001C1AB2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C1AB2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proofErr w:type="gramStart"/>
      <w:r w:rsidR="00EF75BD">
        <w:rPr>
          <w:rFonts w:eastAsia="Times New Roman"/>
          <w:bCs/>
          <w:iCs/>
          <w:sz w:val="28"/>
          <w:szCs w:val="28"/>
        </w:rPr>
        <w:t>п</w:t>
      </w:r>
      <w:proofErr w:type="gramEnd"/>
      <w:r w:rsidR="00EF75BD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А.А. Колесник</w:t>
      </w:r>
    </w:p>
    <w:p w:rsidR="0067109E" w:rsidRDefault="0067109E" w:rsidP="00E66262">
      <w:pPr>
        <w:rPr>
          <w:rFonts w:eastAsia="Calibri"/>
        </w:rPr>
      </w:pPr>
    </w:p>
    <w:p w:rsidR="0067109E" w:rsidRDefault="0067109E" w:rsidP="00E66262">
      <w:pPr>
        <w:rPr>
          <w:rFonts w:eastAsia="Calibri"/>
        </w:rPr>
      </w:pPr>
    </w:p>
    <w:p w:rsidR="0067109E" w:rsidRDefault="0067109E" w:rsidP="00E66262">
      <w:pPr>
        <w:rPr>
          <w:rFonts w:eastAsia="Calibri"/>
        </w:rPr>
      </w:pPr>
    </w:p>
    <w:p w:rsidR="0067109E" w:rsidRDefault="0067109E" w:rsidP="00E66262">
      <w:pPr>
        <w:rPr>
          <w:rFonts w:eastAsia="Calibri"/>
        </w:rPr>
      </w:pPr>
    </w:p>
    <w:p w:rsidR="0067109E" w:rsidRDefault="0067109E" w:rsidP="00E66262">
      <w:pPr>
        <w:rPr>
          <w:rFonts w:eastAsia="Calibri"/>
        </w:rPr>
      </w:pPr>
    </w:p>
    <w:p w:rsidR="0067109E" w:rsidRDefault="0067109E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70627D" w:rsidRDefault="0070627D" w:rsidP="00E66262">
      <w:pPr>
        <w:rPr>
          <w:rFonts w:eastAsia="Calibri"/>
        </w:rPr>
      </w:pPr>
    </w:p>
    <w:p w:rsidR="0067109E" w:rsidRDefault="0067109E" w:rsidP="00E66262">
      <w:pPr>
        <w:rPr>
          <w:rFonts w:eastAsia="Calibri"/>
        </w:rPr>
      </w:pPr>
    </w:p>
    <w:p w:rsidR="00E66262" w:rsidRPr="000C1E6C" w:rsidRDefault="00E66262" w:rsidP="00E66262">
      <w:pPr>
        <w:rPr>
          <w:rFonts w:eastAsia="Calibri"/>
        </w:rPr>
      </w:pPr>
      <w:r>
        <w:rPr>
          <w:rFonts w:eastAsia="Calibri"/>
        </w:rPr>
        <w:t xml:space="preserve">Денис Арнольдович </w:t>
      </w: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</w:t>
      </w:r>
    </w:p>
    <w:p w:rsidR="00390C8C" w:rsidRPr="00E66262" w:rsidRDefault="00E66262" w:rsidP="00390C8C">
      <w:pPr>
        <w:widowControl w:val="0"/>
      </w:pPr>
      <w:r w:rsidRPr="000C1E6C">
        <w:rPr>
          <w:bCs/>
        </w:rPr>
        <w:t>8-861-251-65-39</w:t>
      </w:r>
      <w:bookmarkEnd w:id="1"/>
      <w:bookmarkEnd w:id="11"/>
    </w:p>
    <w:sectPr w:rsidR="00390C8C" w:rsidRPr="00E66262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1D" w:rsidRDefault="00534E1D">
      <w:r>
        <w:separator/>
      </w:r>
    </w:p>
  </w:endnote>
  <w:endnote w:type="continuationSeparator" w:id="0">
    <w:p w:rsidR="00534E1D" w:rsidRDefault="0053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1D" w:rsidRDefault="00534E1D">
      <w:r>
        <w:separator/>
      </w:r>
    </w:p>
  </w:footnote>
  <w:footnote w:type="continuationSeparator" w:id="0">
    <w:p w:rsidR="00534E1D" w:rsidRDefault="00534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27" w:rsidRDefault="00907E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7E27" w:rsidRDefault="00907E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7E27" w:rsidRDefault="00907E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27D">
          <w:rPr>
            <w:noProof/>
          </w:rPr>
          <w:t>6</w:t>
        </w:r>
        <w:r>
          <w:fldChar w:fldCharType="end"/>
        </w:r>
      </w:p>
    </w:sdtContent>
  </w:sdt>
  <w:p w:rsidR="00907E27" w:rsidRDefault="00907E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69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5C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3F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80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1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10A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7A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01B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8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AB2"/>
    <w:rsid w:val="001C1B41"/>
    <w:rsid w:val="001C1CC0"/>
    <w:rsid w:val="001C1E13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8F8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16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415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80D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0AE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C8C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79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C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08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DEC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BDD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43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53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9A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3D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B0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1D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7AA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52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29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E0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AA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E4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09E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1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AD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02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7D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05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02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94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29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82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94A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8FB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729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8AE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4F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BE9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2D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00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2C9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6F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ADF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387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0E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2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2F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CA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A5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4E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56E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EB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4C5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39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613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2D8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D86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6DB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8F2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08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10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4B7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6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39A"/>
    <w:rsid w:val="00D354D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82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E0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66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51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CB6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48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262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64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12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4D7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BD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A6C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6E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73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9A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5EF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4F0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0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9FB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5BFC-F6D7-4E20-82FC-85D9F18C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4959</TotalTime>
  <Pages>2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210</cp:revision>
  <cp:lastPrinted>2020-09-21T10:21:00Z</cp:lastPrinted>
  <dcterms:created xsi:type="dcterms:W3CDTF">2020-08-06T05:41:00Z</dcterms:created>
  <dcterms:modified xsi:type="dcterms:W3CDTF">2020-10-30T11:39:00Z</dcterms:modified>
</cp:coreProperties>
</file>