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78" w:rsidRDefault="008A4978" w:rsidP="008A4978">
      <w:pPr>
        <w:spacing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  <w:r w:rsidRPr="008A4978">
        <w:rPr>
          <w:rFonts w:ascii="Segoe UI" w:hAnsi="Segoe UI" w:cs="Segoe UI"/>
          <w:b/>
          <w:sz w:val="24"/>
          <w:szCs w:val="24"/>
        </w:rPr>
        <w:t>ПРЕСС-РЕЛИЗ</w:t>
      </w:r>
    </w:p>
    <w:p w:rsidR="00EB44DE" w:rsidRDefault="00EB44DE" w:rsidP="008A4978">
      <w:pPr>
        <w:spacing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</w:p>
    <w:p w:rsidR="008A4978" w:rsidRPr="00EB44DE" w:rsidRDefault="00EB44DE" w:rsidP="00EB44DE">
      <w:pPr>
        <w:spacing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  <w:r w:rsidRPr="00EB44DE">
        <w:rPr>
          <w:rFonts w:ascii="Segoe UI" w:hAnsi="Segoe UI" w:cs="Segoe UI"/>
          <w:b/>
          <w:sz w:val="32"/>
          <w:szCs w:val="32"/>
        </w:rPr>
        <w:t xml:space="preserve">Особенности установления публичного сервитута </w:t>
      </w:r>
    </w:p>
    <w:p w:rsidR="008A4978" w:rsidRPr="008A4978" w:rsidRDefault="008A4978" w:rsidP="008A4978">
      <w:pPr>
        <w:spacing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182245</wp:posOffset>
            </wp:positionV>
            <wp:extent cx="2308860" cy="1456055"/>
            <wp:effectExtent l="0" t="0" r="0" b="0"/>
            <wp:wrapTight wrapText="bothSides">
              <wp:wrapPolygon edited="0">
                <wp:start x="0" y="0"/>
                <wp:lineTo x="0" y="21195"/>
                <wp:lineTo x="21386" y="21195"/>
                <wp:lineTo x="2138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4978" w:rsidRDefault="008A4978" w:rsidP="008A4978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F21274" w:rsidRPr="008A4978" w:rsidRDefault="0012764D" w:rsidP="008A4978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8A4978">
        <w:rPr>
          <w:rFonts w:ascii="Segoe UI" w:hAnsi="Segoe UI" w:cs="Segoe UI"/>
          <w:sz w:val="24"/>
          <w:szCs w:val="24"/>
        </w:rPr>
        <w:t>С 01.09.2018 вступил в силу Федеральный закон от 03.08.2018 № 341-ФЗ, который внес изменени</w:t>
      </w:r>
      <w:r w:rsidR="008A4978" w:rsidRPr="008A4978">
        <w:rPr>
          <w:rFonts w:ascii="Segoe UI" w:hAnsi="Segoe UI" w:cs="Segoe UI"/>
          <w:sz w:val="24"/>
          <w:szCs w:val="24"/>
        </w:rPr>
        <w:t xml:space="preserve">я в Земельный кодекс РФ </w:t>
      </w:r>
      <w:r w:rsidRPr="008A4978">
        <w:rPr>
          <w:rFonts w:ascii="Segoe UI" w:hAnsi="Segoe UI" w:cs="Segoe UI"/>
          <w:sz w:val="24"/>
          <w:szCs w:val="24"/>
        </w:rPr>
        <w:t>и отдельные законодате</w:t>
      </w:r>
      <w:r w:rsidR="008A4978" w:rsidRPr="008A4978">
        <w:rPr>
          <w:rFonts w:ascii="Segoe UI" w:hAnsi="Segoe UI" w:cs="Segoe UI"/>
          <w:sz w:val="24"/>
          <w:szCs w:val="24"/>
        </w:rPr>
        <w:t>льные акты  РФ</w:t>
      </w:r>
      <w:r w:rsidRPr="008A4978">
        <w:rPr>
          <w:rFonts w:ascii="Segoe UI" w:hAnsi="Segoe UI" w:cs="Segoe UI"/>
          <w:sz w:val="24"/>
          <w:szCs w:val="24"/>
        </w:rPr>
        <w:t xml:space="preserve"> в части упрощения размещения линейных объектов и регламентировал новый порядок установления публичных сервитутов.</w:t>
      </w:r>
    </w:p>
    <w:p w:rsidR="00823F26" w:rsidRPr="008A4978" w:rsidRDefault="008A4978" w:rsidP="008A4978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     В случае, если</w:t>
      </w:r>
      <w:r w:rsidR="00B21676"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 лицами подано ходатайство об установлении публичного сервитута в целях </w:t>
      </w:r>
      <w:r w:rsidR="00B21676" w:rsidRPr="008A4978">
        <w:rPr>
          <w:rFonts w:ascii="Segoe UI" w:eastAsia="Times New Roman" w:hAnsi="Segoe UI" w:cs="Segoe UI"/>
          <w:bCs/>
          <w:sz w:val="24"/>
          <w:szCs w:val="24"/>
          <w:lang w:eastAsia="ru-RU"/>
        </w:rPr>
        <w:t>размещения инженерных сооружений либо подключения к ним, организаци</w:t>
      </w:r>
      <w:r w:rsidR="00823F26" w:rsidRPr="008A4978">
        <w:rPr>
          <w:rFonts w:ascii="Segoe UI" w:eastAsia="Times New Roman" w:hAnsi="Segoe UI" w:cs="Segoe UI"/>
          <w:bCs/>
          <w:sz w:val="24"/>
          <w:szCs w:val="24"/>
          <w:lang w:eastAsia="ru-RU"/>
        </w:rPr>
        <w:t>и</w:t>
      </w:r>
      <w:r w:rsidR="00B21676" w:rsidRPr="008A4978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процесса строительства, реконструкции, ремонта объектов транспортной инфраструктуры</w:t>
      </w:r>
      <w:proofErr w:type="gramStart"/>
      <w:r w:rsidR="00B21676" w:rsidRPr="008A4978">
        <w:rPr>
          <w:rFonts w:ascii="Segoe UI" w:eastAsia="Times New Roman" w:hAnsi="Segoe UI" w:cs="Segoe UI"/>
          <w:bCs/>
          <w:sz w:val="24"/>
          <w:szCs w:val="24"/>
          <w:lang w:eastAsia="ru-RU"/>
        </w:rPr>
        <w:t>,о</w:t>
      </w:r>
      <w:proofErr w:type="gramEnd"/>
      <w:r w:rsidR="00B21676" w:rsidRPr="008A4978">
        <w:rPr>
          <w:rFonts w:ascii="Segoe UI" w:eastAsia="Times New Roman" w:hAnsi="Segoe UI" w:cs="Segoe UI"/>
          <w:bCs/>
          <w:sz w:val="24"/>
          <w:szCs w:val="24"/>
          <w:lang w:eastAsia="ru-RU"/>
        </w:rPr>
        <w:t>рганизаци</w:t>
      </w:r>
      <w:r w:rsidR="00823F26" w:rsidRPr="008A4978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и </w:t>
      </w:r>
      <w:r w:rsidR="00B21676" w:rsidRPr="008A4978">
        <w:rPr>
          <w:rFonts w:ascii="Segoe UI" w:eastAsia="Times New Roman" w:hAnsi="Segoe UI" w:cs="Segoe UI"/>
          <w:bCs/>
          <w:sz w:val="24"/>
          <w:szCs w:val="24"/>
          <w:lang w:eastAsia="ru-RU"/>
        </w:rPr>
        <w:t>процесса строительства, реконструкции, ремонта объектов транспортной инфраструктуры, проведени</w:t>
      </w:r>
      <w:r w:rsidR="00823F26" w:rsidRPr="008A4978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и </w:t>
      </w:r>
      <w:r w:rsidR="00B21676" w:rsidRPr="008A4978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инженерных изысканий в отношении линейных </w:t>
      </w:r>
      <w:r w:rsidR="00823F26" w:rsidRPr="008A4978">
        <w:rPr>
          <w:rFonts w:ascii="Segoe UI" w:eastAsia="Times New Roman" w:hAnsi="Segoe UI" w:cs="Segoe UI"/>
          <w:bCs/>
          <w:sz w:val="24"/>
          <w:szCs w:val="24"/>
          <w:lang w:eastAsia="ru-RU"/>
        </w:rPr>
        <w:t>объектов и отдельных сооружений</w:t>
      </w:r>
      <w:r w:rsidR="00B21676" w:rsidRPr="008A4978">
        <w:rPr>
          <w:rFonts w:ascii="Segoe UI" w:eastAsia="Times New Roman" w:hAnsi="Segoe UI" w:cs="Segoe UI"/>
          <w:sz w:val="24"/>
          <w:szCs w:val="24"/>
          <w:lang w:eastAsia="ru-RU"/>
        </w:rPr>
        <w:t>органом</w:t>
      </w:r>
      <w:r w:rsidR="00823F26"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 государственной власти или органом местного самоуправления, уполномоченными на установление публичного сервитута, </w:t>
      </w:r>
      <w:r w:rsidR="00B21676"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 обеспечивается выявление правообладателей земельных участков</w:t>
      </w:r>
      <w:r w:rsidR="00823F26"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, </w:t>
      </w:r>
      <w:r w:rsidR="00823F26" w:rsidRPr="008A4978">
        <w:rPr>
          <w:rFonts w:ascii="Segoe UI" w:hAnsi="Segoe UI" w:cs="Segoe UI"/>
          <w:sz w:val="24"/>
          <w:szCs w:val="24"/>
        </w:rPr>
        <w:t xml:space="preserve">в отношении которых подано ходатайство об установлении публичного сервитута. В таком случае вышеуказанными органами </w:t>
      </w:r>
      <w:r w:rsidR="00823F26"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обеспечивается извещение правообладателей земельных участков путем: </w:t>
      </w:r>
    </w:p>
    <w:p w:rsidR="00823F26" w:rsidRPr="008A4978" w:rsidRDefault="00823F26" w:rsidP="008A4978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              -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актов;</w:t>
      </w:r>
    </w:p>
    <w:p w:rsidR="00823F26" w:rsidRPr="008A4978" w:rsidRDefault="00823F26" w:rsidP="008A4978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ab/>
        <w:t>- размещения сообщения о возможном установлении публичного сервитута на официальном сайте Уполномоченного органа и соответствующего муниципального образования;</w:t>
      </w:r>
    </w:p>
    <w:p w:rsidR="00823F26" w:rsidRPr="008A4978" w:rsidRDefault="00823F26" w:rsidP="008A4978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ab/>
        <w:t>- размещения сообщения на информационных щитах в границах соответствующего населенного пункта или муниципального образования;</w:t>
      </w:r>
    </w:p>
    <w:p w:rsidR="00823F26" w:rsidRPr="008A4978" w:rsidRDefault="00823F26" w:rsidP="008A4978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ab/>
        <w:t>- размещения сообщения в общедоступных местах (на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дом) в случае, если публичный сервитут предлагается установить в отношении земельного участка, относящегося к общему имуществу собственников помещений в многоквартирном доме.</w:t>
      </w:r>
      <w:bookmarkStart w:id="0" w:name="p2045"/>
      <w:bookmarkEnd w:id="0"/>
    </w:p>
    <w:p w:rsidR="008A4978" w:rsidRPr="008A4978" w:rsidRDefault="00823F26" w:rsidP="008A4978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</w:t>
      </w:r>
      <w:r w:rsidR="008A4978" w:rsidRPr="008A4978">
        <w:rPr>
          <w:rFonts w:ascii="Segoe UI" w:eastAsia="Times New Roman" w:hAnsi="Segoe UI" w:cs="Segoe UI"/>
          <w:sz w:val="24"/>
          <w:szCs w:val="24"/>
          <w:lang w:eastAsia="ru-RU"/>
        </w:rPr>
        <w:t>недвижимости, в течение 30-ти</w:t>
      </w: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 дней со дня опубликования сообщения в порядке, установленном для официа</w:t>
      </w:r>
      <w:r w:rsidR="008A4978" w:rsidRPr="008A4978">
        <w:rPr>
          <w:rFonts w:ascii="Segoe UI" w:eastAsia="Times New Roman" w:hAnsi="Segoe UI" w:cs="Segoe UI"/>
          <w:sz w:val="24"/>
          <w:szCs w:val="24"/>
          <w:lang w:eastAsia="ru-RU"/>
        </w:rPr>
        <w:t>льного опубликования</w:t>
      </w: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правовых актов, подают в Уполномоченный орган заявления об учете их прав (обременений прав) на земельные участки с приложением копий документов, подтверждающих эти права (обременения прав). </w:t>
      </w:r>
      <w:proofErr w:type="gramEnd"/>
    </w:p>
    <w:p w:rsidR="008A4978" w:rsidRPr="008A4978" w:rsidRDefault="00823F26" w:rsidP="008A497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В таких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</w:t>
      </w: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 xml:space="preserve">указанного срока, несут риски невозможности обеспечения их прав в связи с отсутствием информации о таких лицах и их правах на земельные участки. </w:t>
      </w:r>
    </w:p>
    <w:p w:rsidR="008A4978" w:rsidRPr="008A4978" w:rsidRDefault="00823F26" w:rsidP="008A497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>Как ранее было сказано, такие лица имеют право требовать от обладателя публичного сервитута плату за публич</w:t>
      </w:r>
      <w:r w:rsidR="008A4978" w:rsidRPr="008A4978">
        <w:rPr>
          <w:rFonts w:ascii="Segoe UI" w:eastAsia="Times New Roman" w:hAnsi="Segoe UI" w:cs="Segoe UI"/>
          <w:sz w:val="24"/>
          <w:szCs w:val="24"/>
          <w:lang w:eastAsia="ru-RU"/>
        </w:rPr>
        <w:t>ный сервитут не более чем за 3</w:t>
      </w: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 года, предшествующие дню направления ими заявления об учете их прав (обременений прав). </w:t>
      </w:r>
    </w:p>
    <w:p w:rsidR="00823F26" w:rsidRPr="008A4978" w:rsidRDefault="00823F26" w:rsidP="008A497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>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сервитут.</w:t>
      </w:r>
    </w:p>
    <w:p w:rsidR="008A4978" w:rsidRPr="008A4978" w:rsidRDefault="008A4978" w:rsidP="008A4978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>П</w:t>
      </w:r>
      <w:r w:rsidR="00B34DFE" w:rsidRPr="008A4978">
        <w:rPr>
          <w:rFonts w:ascii="Segoe UI" w:eastAsia="Times New Roman" w:hAnsi="Segoe UI" w:cs="Segoe UI"/>
          <w:sz w:val="24"/>
          <w:szCs w:val="24"/>
          <w:lang w:eastAsia="ru-RU"/>
        </w:rPr>
        <w:t>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</w:t>
      </w: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>тута либо в течение 14-ти</w:t>
      </w:r>
      <w:r w:rsidR="00B34DFE"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условиях. </w:t>
      </w:r>
      <w:proofErr w:type="gramEnd"/>
    </w:p>
    <w:p w:rsidR="00B34DFE" w:rsidRPr="008A4978" w:rsidRDefault="00B34DFE" w:rsidP="008A497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>При этом обладатель публичного сервитута, получивший предложение о заключении соглашения об осуществлении публичного сервитута на иных условиях, обязан в течение десяти дней направить правообладателю земельного участка проект соглашения об осуществлении публичного сервитута, подписанный на предложенных условиях, или уведомление об отклонении такого предложения.</w:t>
      </w:r>
    </w:p>
    <w:p w:rsidR="008A4978" w:rsidRPr="008A4978" w:rsidRDefault="008A4978" w:rsidP="008A4978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>Если в течение 30-ти</w:t>
      </w:r>
      <w:r w:rsidR="00B34DFE"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 дней со дня получения правообладателем земельного участка проекта соглашения об осуществлении публичного сервитута такое соглашение не заключено, за исключением случая оспаривания правообладателем земельного участка решения об установлении публичного сервитута в суде, плата за публичный сервитут, предусмотренная проектом указанного соглашения, вносится обладателем публичного сервитута в депозит нотариуса по месту нахождения земельного участка. </w:t>
      </w:r>
      <w:proofErr w:type="gramEnd"/>
    </w:p>
    <w:p w:rsidR="00B34DFE" w:rsidRPr="008A4978" w:rsidRDefault="00B34DFE" w:rsidP="008A497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>В указанном случае обладатель публичного сервитута, внесший плату за публичный сервитут в депозит нотариуса, вправе осуществлять публичный сервитут до заключения соглашения об осуществлении публичного сервитута, в том числе выполнять необходимые работы в соответствии с графиком и сроками, которые предусмотрены проектом указанного соглашения.</w:t>
      </w:r>
    </w:p>
    <w:p w:rsidR="006E097A" w:rsidRDefault="008A4978" w:rsidP="008A4978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   Также </w:t>
      </w:r>
      <w:r w:rsidR="00B34DFE" w:rsidRPr="008A4978">
        <w:rPr>
          <w:rFonts w:ascii="Segoe UI" w:eastAsia="Times New Roman" w:hAnsi="Segoe UI" w:cs="Segoe UI"/>
          <w:sz w:val="24"/>
          <w:szCs w:val="24"/>
          <w:lang w:eastAsia="ru-RU"/>
        </w:rPr>
        <w:t xml:space="preserve">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сервитута. В этом случае соглашение об осуществлении публичного сервитута считается заключенным на условиях, указанных в решении суда, с момента вступления в законную силу соответствующего решения суда. </w:t>
      </w:r>
    </w:p>
    <w:p w:rsidR="006E097A" w:rsidRPr="006E097A" w:rsidRDefault="006E097A" w:rsidP="006E097A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С дополнительной информацией можно ознакомиться на официальном сайте Удостоверяющего центра: https://uc.kadastr.ru. По всем техническим вопросам можно обратиться по телефону: 8-861-992-12-99, или по адресу электронной почты: </w:t>
      </w:r>
      <w:hyperlink r:id="rId5" w:history="1">
        <w:r>
          <w:rPr>
            <w:rStyle w:val="a5"/>
            <w:rFonts w:ascii="Segoe UI" w:eastAsia="Times New Roman" w:hAnsi="Segoe UI" w:cs="Segoe UI"/>
            <w:color w:val="000000"/>
            <w:sz w:val="24"/>
            <w:szCs w:val="24"/>
          </w:rPr>
          <w:t>uc_request_23@23.kadastr.ru</w:t>
        </w:r>
      </w:hyperlink>
      <w:r>
        <w:rPr>
          <w:rFonts w:ascii="Segoe UI" w:eastAsia="Times New Roman" w:hAnsi="Segoe UI" w:cs="Segoe UI"/>
          <w:color w:val="000000"/>
          <w:sz w:val="24"/>
          <w:szCs w:val="24"/>
        </w:rPr>
        <w:t>.</w:t>
      </w:r>
      <w:bookmarkStart w:id="1" w:name="_GoBack"/>
      <w:bookmarkEnd w:id="1"/>
    </w:p>
    <w:p w:rsidR="00B34DFE" w:rsidRDefault="00EB44DE" w:rsidP="002027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EB44DE" w:rsidRPr="00EB44DE" w:rsidRDefault="00EB44DE" w:rsidP="00EB44DE">
      <w:pPr>
        <w:spacing w:after="0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EB44DE">
        <w:rPr>
          <w:rFonts w:ascii="Segoe UI" w:eastAsia="Times New Roman" w:hAnsi="Segoe UI" w:cs="Segoe UI"/>
          <w:i/>
          <w:sz w:val="24"/>
          <w:szCs w:val="24"/>
          <w:lang w:eastAsia="ru-RU"/>
        </w:rPr>
        <w:t>Начальник отдела инфраструктуры пространственных данных филиала ФГБУ «ФКП Росреестра»</w:t>
      </w:r>
    </w:p>
    <w:p w:rsidR="00EB44DE" w:rsidRPr="00EB44DE" w:rsidRDefault="00EB44DE" w:rsidP="00EB44DE">
      <w:pPr>
        <w:spacing w:after="0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EB44DE">
        <w:rPr>
          <w:rFonts w:ascii="Segoe UI" w:eastAsia="Times New Roman" w:hAnsi="Segoe UI" w:cs="Segoe UI"/>
          <w:i/>
          <w:sz w:val="24"/>
          <w:szCs w:val="24"/>
          <w:lang w:eastAsia="ru-RU"/>
        </w:rPr>
        <w:t>по Краснодарскому краю</w:t>
      </w:r>
    </w:p>
    <w:p w:rsidR="00EB44DE" w:rsidRPr="00EB44DE" w:rsidRDefault="00EB44DE" w:rsidP="00EB44DE">
      <w:pPr>
        <w:spacing w:after="0"/>
        <w:rPr>
          <w:rFonts w:ascii="Segoe UI" w:eastAsia="Times New Roman" w:hAnsi="Segoe UI" w:cs="Segoe UI"/>
          <w:i/>
          <w:sz w:val="24"/>
          <w:szCs w:val="24"/>
          <w:lang w:eastAsia="ru-RU"/>
        </w:rPr>
      </w:pPr>
    </w:p>
    <w:p w:rsidR="00EB44DE" w:rsidRPr="00EB44DE" w:rsidRDefault="00EB44DE" w:rsidP="00EB44DE">
      <w:pPr>
        <w:spacing w:after="0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EB44DE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Дмитрий Семенович </w:t>
      </w:r>
      <w:proofErr w:type="spellStart"/>
      <w:r w:rsidRPr="00EB44DE">
        <w:rPr>
          <w:rFonts w:ascii="Segoe UI" w:eastAsia="Times New Roman" w:hAnsi="Segoe UI" w:cs="Segoe UI"/>
          <w:i/>
          <w:sz w:val="24"/>
          <w:szCs w:val="24"/>
          <w:lang w:eastAsia="ru-RU"/>
        </w:rPr>
        <w:t>Тонхоноев</w:t>
      </w:r>
      <w:proofErr w:type="spellEnd"/>
    </w:p>
    <w:p w:rsidR="00B21676" w:rsidRDefault="00B21676" w:rsidP="0020278D">
      <w:pPr>
        <w:jc w:val="both"/>
      </w:pPr>
    </w:p>
    <w:sectPr w:rsidR="00B21676" w:rsidSect="008A49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64D"/>
    <w:rsid w:val="00090146"/>
    <w:rsid w:val="0012764D"/>
    <w:rsid w:val="0020278D"/>
    <w:rsid w:val="006D77DF"/>
    <w:rsid w:val="006E097A"/>
    <w:rsid w:val="008111EC"/>
    <w:rsid w:val="00823F26"/>
    <w:rsid w:val="008A4978"/>
    <w:rsid w:val="00931A41"/>
    <w:rsid w:val="00B21676"/>
    <w:rsid w:val="00B34DFE"/>
    <w:rsid w:val="00EB44DE"/>
    <w:rsid w:val="00F21274"/>
    <w:rsid w:val="00FC7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9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E09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7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c_request_23@23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Тонхоноев Дмитрий Семенович</dc:creator>
  <cp:lastModifiedBy>71U</cp:lastModifiedBy>
  <cp:revision>2</cp:revision>
  <dcterms:created xsi:type="dcterms:W3CDTF">2019-06-18T12:47:00Z</dcterms:created>
  <dcterms:modified xsi:type="dcterms:W3CDTF">2019-06-18T12:47:00Z</dcterms:modified>
</cp:coreProperties>
</file>