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923CFF" w:rsidRDefault="00CA3AAD" w:rsidP="00923CFF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Перечень </w:t>
      </w:r>
      <w:r w:rsidR="00124374">
        <w:rPr>
          <w:rFonts w:ascii="Segoe UI" w:eastAsia="Times New Roman" w:hAnsi="Segoe UI" w:cs="Segoe UI"/>
          <w:b/>
          <w:color w:val="000000"/>
          <w:sz w:val="28"/>
          <w:szCs w:val="28"/>
        </w:rPr>
        <w:t>электронных</w:t>
      </w:r>
      <w:r w:rsidR="0006475C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услуг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на сайте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Росреестра</w:t>
      </w:r>
      <w:proofErr w:type="spellEnd"/>
    </w:p>
    <w:p w:rsidR="00923CFF" w:rsidRPr="00923CFF" w:rsidRDefault="00923CFF" w:rsidP="00923CFF">
      <w:pPr>
        <w:tabs>
          <w:tab w:val="left" w:pos="426"/>
        </w:tabs>
        <w:spacing w:after="0" w:line="240" w:lineRule="auto"/>
        <w:ind w:right="-1"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296C16" w:rsidRPr="00296C16" w:rsidRDefault="002C6AB4" w:rsidP="0006475C">
      <w:pPr>
        <w:pStyle w:val="a7"/>
        <w:spacing w:before="240" w:line="340" w:lineRule="exac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110490</wp:posOffset>
            </wp:positionV>
            <wp:extent cx="3707765" cy="1783080"/>
            <wp:effectExtent l="0" t="0" r="6985" b="7620"/>
            <wp:wrapThrough wrapText="bothSides">
              <wp:wrapPolygon edited="0">
                <wp:start x="0" y="0"/>
                <wp:lineTo x="0" y="21462"/>
                <wp:lineTo x="21530" y="21462"/>
                <wp:lineTo x="215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емельный_ филиа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 xml:space="preserve">На сайте </w:t>
      </w:r>
      <w:r w:rsidR="0006475C">
        <w:rPr>
          <w:rFonts w:ascii="Segoe UI" w:hAnsi="Segoe UI" w:cs="Segoe UI"/>
          <w:color w:val="000000"/>
          <w:sz w:val="24"/>
          <w:szCs w:val="24"/>
        </w:rPr>
        <w:t xml:space="preserve">Кадастровой палаты </w:t>
      </w:r>
      <w:r w:rsidR="0006475C" w:rsidRPr="0006475C">
        <w:rPr>
          <w:rFonts w:ascii="Segoe UI" w:hAnsi="Segoe UI" w:cs="Segoe UI"/>
          <w:color w:val="000000"/>
          <w:sz w:val="24"/>
          <w:szCs w:val="24"/>
        </w:rPr>
        <w:t xml:space="preserve">по Краснодарскому краю </w:t>
      </w:r>
      <w:r w:rsidR="0006475C" w:rsidRPr="0006475C">
        <w:rPr>
          <w:rFonts w:ascii="Segoe UI" w:hAnsi="Segoe UI" w:cs="Segoe UI"/>
          <w:color w:val="000000" w:themeColor="text1"/>
          <w:sz w:val="24"/>
          <w:szCs w:val="24"/>
        </w:rPr>
        <w:t>(</w:t>
      </w:r>
      <w:hyperlink r:id="rId7" w:history="1">
        <w:r w:rsidR="0006475C" w:rsidRPr="0006475C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https://kadastr.ru</w:t>
        </w:r>
      </w:hyperlink>
      <w:r w:rsidR="0006475C" w:rsidRPr="0006475C">
        <w:rPr>
          <w:rFonts w:ascii="Segoe UI" w:hAnsi="Segoe UI" w:cs="Segoe UI"/>
          <w:sz w:val="24"/>
          <w:szCs w:val="24"/>
        </w:rPr>
        <w:t>)</w:t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>доступны вспомогательные сервисы для получения в электронном виде всех наиболее востребованных государственных услуг ведомства: регистрация прав, кадастровый учет и получение сведений из Единого государственного реестра недвижимости (далее – ЕГРН)</w:t>
      </w:r>
      <w:r w:rsidR="00296C16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296C16" w:rsidRPr="00296C16">
        <w:rPr>
          <w:rFonts w:ascii="Segoe UI" w:hAnsi="Segoe UI" w:cs="Segoe UI"/>
          <w:color w:val="000000"/>
          <w:sz w:val="24"/>
          <w:szCs w:val="24"/>
        </w:rPr>
        <w:t>В частности, на сайте ведомства (</w:t>
      </w:r>
      <w:hyperlink r:id="rId8" w:history="1">
        <w:r w:rsidR="00296C16" w:rsidRPr="00296C16">
          <w:rPr>
            <w:rFonts w:ascii="Segoe UI" w:hAnsi="Segoe UI" w:cs="Segoe UI"/>
            <w:color w:val="000000"/>
            <w:sz w:val="24"/>
            <w:szCs w:val="24"/>
          </w:rPr>
          <w:t>http://rosreestr.ru</w:t>
        </w:r>
      </w:hyperlink>
      <w:r w:rsidR="00296C16" w:rsidRPr="00296C16">
        <w:rPr>
          <w:rFonts w:ascii="Segoe UI" w:hAnsi="Segoe UI" w:cs="Segoe UI"/>
          <w:color w:val="000000"/>
          <w:sz w:val="24"/>
          <w:szCs w:val="24"/>
        </w:rPr>
        <w:t xml:space="preserve">) пользователям доступны сервисы подачи запросов и заявлений на получение следующих видов государственных услуг: 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Получение выписки из ЕГРН: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об основных характеристиках и зарегистрированных правах на объект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 кадастровой стоимости объекта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 правах отдельного лица на имевшиеся (имеющиеся) у него объекты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 переходе прав на объект недвижимости;</w:t>
      </w:r>
    </w:p>
    <w:p w:rsidR="00296C16" w:rsidRPr="00296C16" w:rsidRDefault="00296C16" w:rsidP="00296C16">
      <w:pPr>
        <w:pStyle w:val="a4"/>
        <w:numPr>
          <w:ilvl w:val="1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 содержании правоустанавливающих документов;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Кадастровый план территории из ЕГРН;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государственной регистрации прав;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государственного кадастрового учет</w:t>
      </w:r>
      <w:r w:rsidR="002C6AB4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а</w:t>
      </w: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;</w:t>
      </w:r>
    </w:p>
    <w:p w:rsidR="00296C16" w:rsidRPr="00296C16" w:rsidRDefault="00296C16" w:rsidP="00296C16">
      <w:pPr>
        <w:pStyle w:val="a4"/>
        <w:numPr>
          <w:ilvl w:val="0"/>
          <w:numId w:val="1"/>
        </w:numPr>
        <w:spacing w:line="0" w:lineRule="atLeast"/>
        <w:ind w:left="0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  <w:lang w:val="ru-RU" w:eastAsia="ru-RU" w:bidi="ar-SA"/>
        </w:rPr>
        <w:t>Осуществление государственного кадастрового учета и регистрация прав одновременно.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из ЕГРН об основных характеристиках и зарегистрированных правах на объект недвижимости содержит описание объекта недвижимости, сведения о зарегистрированных правах на него, их ограничениях и обременениях. Кроме того, выписка содержит сведения о возражении в отношении зарегистрированного права на объект недвижимости или о невозможности государственной регистрации без личного участия правообладателя или его законного представителя.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из ЕГРН о кадастровой стоимости объекта недвижимости содержит вид и кадастровый номер объекта недвижимости, величину кадастровой его стоимости, дату ее утверждения, реквизиты акта об утверждении кадастровой стоимости, а также дату ее внесения в ЕГРН, даты подачи заявлений о пересмотре кадастровой стоимости и начала применения кадастровой стоимости. Выписка о кадастровой стоимости объекта недвижимости предоставляется бесплатно.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 xml:space="preserve">Выписка из ЕГРН о правах отдельного лица на имевшиеся (имеющиеся) у него объекты недвижимости содержит обобщенные сведения о недвижимости, расположенной </w:t>
      </w: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на территории Российской Федерации и находящейся в собственности конкретного правообладателя.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из ЕГРН о переходе прав на объект недвижимости содержит сведения о каждом из правообладателей объекта недвижимости в очередности согласно записям ЕГРН о регистрации перехода прав от одного лица к другому.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Выписка о содержании правоустанавливающих документов содержит реквизиты и содержание документа, на основании которого зарегистрировано право, ограничение права, обременение объекта недвижимости.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Кадастровый план территории содержит сведения об объектах недвижимости, расположенных в определенном кадастровом квартале, в том числе план (чертеж, схему) таких объектов недвижимости, а также план (чертеж, схему) границ между субъектами Российской Федерации, границ муниципальных образований, населенных пунктов и территориальных зон, расположенных в соответствующем кадастровом квартале. Данная форма сведений из ЕГРН также содержит описание местоположения границ земельных участков в кадастровом квартале и описание местоположения границ зданий, сооружений, объектов незавершенного строительства на земельном участке.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Информация, которая содержится в выписке о правах отдельного лица на имевшиеся (имеющиеся) у него объекты недвижимости, а также в выписке о содержании правоустанавливающих документов, относится к сведениям ограниченного доступа. Такие выписки могут быть предоставлены только определенному Законом кругу лиц, в том числе самим правообладателям или их представителям, государственным органам.</w:t>
      </w:r>
    </w:p>
    <w:p w:rsidR="00296C16" w:rsidRP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Операции по государственной регистрации прав на недвижимое имущество и государственному кадастровому учету недвижи</w:t>
      </w:r>
      <w:r w:rsidR="0006475C">
        <w:rPr>
          <w:rFonts w:ascii="Segoe UI" w:eastAsia="Times New Roman" w:hAnsi="Segoe UI" w:cs="Segoe UI"/>
          <w:color w:val="000000"/>
          <w:sz w:val="24"/>
          <w:szCs w:val="24"/>
        </w:rPr>
        <w:t>мости осуществляются в срок от 3</w:t>
      </w:r>
      <w:bookmarkStart w:id="0" w:name="_GoBack"/>
      <w:bookmarkEnd w:id="0"/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 xml:space="preserve"> до 12 рабочих дней в различных случаях. Услуга по государственному кадастровому учету предоставляется бесплатно.</w:t>
      </w:r>
    </w:p>
    <w:p w:rsidR="00296C16" w:rsidRDefault="00296C16" w:rsidP="00296C16">
      <w:pPr>
        <w:spacing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96C16">
        <w:rPr>
          <w:rFonts w:ascii="Segoe UI" w:eastAsia="Times New Roman" w:hAnsi="Segoe UI" w:cs="Segoe UI"/>
          <w:color w:val="000000"/>
          <w:sz w:val="24"/>
          <w:szCs w:val="24"/>
        </w:rPr>
        <w:t>Помимо вспомогательных сервисов для получения государственных услуг, на сайте Росреестра имеется возможность доступа к сервисам предоставления информации на безвозмездной основе об объектах недвижимости, подлинности электронных документов, саморегулируемых организациях кадастровых инженеров, а также к сервисам, представляющим исключительно профессиональный интерес участников кадастровой деятельности.</w:t>
      </w:r>
    </w:p>
    <w:p w:rsidR="0006475C" w:rsidRPr="00296C16" w:rsidRDefault="0006475C" w:rsidP="0006475C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9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  <w:u w:val="none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C98"/>
    <w:multiLevelType w:val="multilevel"/>
    <w:tmpl w:val="4E3A8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6475C"/>
    <w:rsid w:val="000A7769"/>
    <w:rsid w:val="00124374"/>
    <w:rsid w:val="00162959"/>
    <w:rsid w:val="00233C2B"/>
    <w:rsid w:val="00296C16"/>
    <w:rsid w:val="002C6AB4"/>
    <w:rsid w:val="002E1A47"/>
    <w:rsid w:val="003949CA"/>
    <w:rsid w:val="003C54EC"/>
    <w:rsid w:val="004E66AB"/>
    <w:rsid w:val="005053BA"/>
    <w:rsid w:val="005538DC"/>
    <w:rsid w:val="005D7ED1"/>
    <w:rsid w:val="005E141E"/>
    <w:rsid w:val="00657062"/>
    <w:rsid w:val="007A0F82"/>
    <w:rsid w:val="00837F78"/>
    <w:rsid w:val="00923CFF"/>
    <w:rsid w:val="00995504"/>
    <w:rsid w:val="009B5FE6"/>
    <w:rsid w:val="00A235A7"/>
    <w:rsid w:val="00AC4D32"/>
    <w:rsid w:val="00C13A47"/>
    <w:rsid w:val="00CA3AAD"/>
    <w:rsid w:val="00CF4126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2E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E1A4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2E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E1A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c_request_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0DA1-6E3E-4CD0-ABA1-688EA493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2</cp:revision>
  <dcterms:created xsi:type="dcterms:W3CDTF">2019-06-18T12:44:00Z</dcterms:created>
  <dcterms:modified xsi:type="dcterms:W3CDTF">2019-06-18T12:44:00Z</dcterms:modified>
</cp:coreProperties>
</file>